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2"/>
        <w:ind w:left="0"/>
        <w:rPr>
          <w:rFonts w:ascii="Times New Roman"/>
        </w:rPr>
      </w:pPr>
    </w:p>
    <w:p>
      <w:pPr>
        <w:pStyle w:val="Heading1"/>
        <w:rPr>
          <w:b/>
        </w:rPr>
      </w:pPr>
      <w:r>
        <w:rPr>
          <w:b/>
          <w:w w:val="85"/>
        </w:rPr>
        <w:t>Urine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re</w:t>
      </w:r>
      <w:r>
        <w:rPr>
          <w:rFonts w:ascii="Garamond" w:hAnsi="Garamond"/>
          <w:b/>
          <w:w w:val="85"/>
          <w:sz w:val="24"/>
        </w:rPr>
        <w:t>ﬂ</w:t>
      </w:r>
      <w:r>
        <w:rPr>
          <w:b/>
          <w:w w:val="85"/>
        </w:rPr>
        <w:t>ux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epididymis</w:t>
      </w:r>
    </w:p>
    <w:p>
      <w:pPr>
        <w:pStyle w:val="BodyText"/>
        <w:spacing w:line="247" w:lineRule="auto" w:before="195"/>
        <w:ind w:left="284" w:right="298"/>
        <w:rPr>
          <w:rFonts w:ascii="Arial" w:hAnsi="Arial"/>
          <w:sz w:val="21"/>
        </w:rPr>
      </w:pPr>
      <w:r>
        <w:rPr>
          <w:w w:val="90"/>
        </w:rPr>
        <w:t>Symptoms</w:t>
      </w:r>
      <w:r>
        <w:rPr>
          <w:spacing w:val="-4"/>
          <w:w w:val="90"/>
        </w:rPr>
        <w:t> </w:t>
      </w:r>
      <w:r>
        <w:rPr>
          <w:w w:val="90"/>
        </w:rPr>
        <w:t>suggesting</w:t>
      </w:r>
      <w:r>
        <w:rPr>
          <w:spacing w:val="-4"/>
          <w:w w:val="90"/>
        </w:rPr>
        <w:t> </w:t>
      </w:r>
      <w:r>
        <w:rPr>
          <w:w w:val="90"/>
        </w:rPr>
        <w:t>urine</w:t>
      </w:r>
      <w:r>
        <w:rPr>
          <w:spacing w:val="-4"/>
          <w:w w:val="90"/>
        </w:rPr>
        <w:t> </w:t>
      </w:r>
      <w:r>
        <w:rPr>
          <w:w w:val="90"/>
        </w:rPr>
        <w:t>has</w:t>
      </w:r>
      <w:r>
        <w:rPr>
          <w:spacing w:val="-4"/>
          <w:w w:val="90"/>
        </w:rPr>
        <w:t> </w:t>
      </w:r>
      <w:r>
        <w:rPr>
          <w:w w:val="90"/>
        </w:rPr>
        <w:t>irritated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uxed</w:t>
      </w:r>
      <w:r>
        <w:rPr>
          <w:spacing w:val="-4"/>
          <w:w w:val="90"/>
        </w:rPr>
        <w:t> </w:t>
      </w:r>
      <w:r>
        <w:rPr>
          <w:w w:val="90"/>
        </w:rPr>
        <w:t>into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epididymis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(“</w:t>
      </w:r>
      <w:r>
        <w:rPr>
          <w:w w:val="90"/>
        </w:rPr>
        <w:t>chemical </w:t>
      </w:r>
      <w:r>
        <w:rPr/>
        <w:t>epididymitis</w:t>
      </w:r>
      <w:r>
        <w:rPr>
          <w:rFonts w:ascii="Arial" w:hAnsi="Arial"/>
          <w:sz w:val="21"/>
        </w:rPr>
        <w:t>”</w:t>
      </w:r>
      <w:r>
        <w:rPr>
          <w:rFonts w:ascii="Bauhaus 93" w:hAnsi="Bauhaus 93"/>
          <w:sz w:val="21"/>
        </w:rPr>
        <w:t>) </w:t>
      </w:r>
      <w:r>
        <w:rPr/>
        <w:t>include</w:t>
      </w:r>
      <w:r>
        <w:rPr>
          <w:rFonts w:ascii="Arial" w:hAnsi="Arial"/>
          <w:sz w:val="21"/>
        </w:rPr>
        <w:t>:</w:t>
      </w:r>
    </w:p>
    <w:p>
      <w:pPr>
        <w:pStyle w:val="BodyText"/>
        <w:spacing w:before="3"/>
        <w:ind w:left="0"/>
        <w:rPr>
          <w:rFonts w:ascii="Arial"/>
          <w:sz w:val="21"/>
        </w:rPr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65460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4377pt;width:3.75pt;height:3.75pt;mso-position-horizontal-relative:page;mso-position-vertical-relative:paragraph;z-index:15728640" id="docshape1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Gradual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w w:val="90"/>
        </w:rPr>
        <w:t>usually</w:t>
      </w:r>
      <w:r>
        <w:rPr>
          <w:spacing w:val="-9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sided</w:t>
      </w:r>
      <w:r>
        <w:rPr>
          <w:spacing w:val="-9"/>
          <w:w w:val="90"/>
        </w:rPr>
        <w:t> </w:t>
      </w:r>
      <w:r>
        <w:rPr>
          <w:w w:val="90"/>
        </w:rPr>
        <w:t>pain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aching</w:t>
      </w:r>
      <w:r>
        <w:rPr>
          <w:spacing w:val="-9"/>
          <w:w w:val="90"/>
        </w:rPr>
        <w:t> </w:t>
      </w:r>
      <w:r>
        <w:rPr>
          <w:w w:val="90"/>
        </w:rPr>
        <w:t>behind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beside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testicle</w:t>
      </w:r>
    </w:p>
    <w:p>
      <w:pPr>
        <w:pStyle w:val="BodyText"/>
        <w:spacing w:before="1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160152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043pt;width:3.75pt;height:3.75pt;mso-position-horizontal-relative:page;mso-position-vertical-relative:paragraph;z-index:15729152" id="docshape2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Epididymal</w:t>
      </w:r>
      <w:r>
        <w:rPr>
          <w:spacing w:val="-9"/>
          <w:w w:val="90"/>
        </w:rPr>
        <w:t> </w:t>
      </w:r>
      <w:r>
        <w:rPr>
          <w:w w:val="90"/>
        </w:rPr>
        <w:t>tenderness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swelling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w w:val="90"/>
        </w:rPr>
        <w:t>o</w:t>
      </w:r>
      <w:r>
        <w:rPr>
          <w:rFonts w:ascii="Arial"/>
          <w:spacing w:val="25"/>
          <w:sz w:val="21"/>
        </w:rPr>
        <w:t>  </w:t>
      </w:r>
      <w:r>
        <w:rPr>
          <w:w w:val="90"/>
        </w:rPr>
        <w:t>en</w:t>
      </w:r>
      <w:r>
        <w:rPr>
          <w:spacing w:val="-8"/>
          <w:w w:val="90"/>
        </w:rPr>
        <w:t> </w:t>
      </w:r>
      <w:r>
        <w:rPr>
          <w:w w:val="90"/>
        </w:rPr>
        <w:t>relieved</w:t>
      </w:r>
      <w:r>
        <w:rPr>
          <w:spacing w:val="-8"/>
          <w:w w:val="90"/>
        </w:rPr>
        <w:t> </w:t>
      </w:r>
      <w:r>
        <w:rPr>
          <w:w w:val="90"/>
        </w:rPr>
        <w:t>somewhat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elevating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scrotum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159594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6483pt;width:3.75pt;height:3.75pt;mso-position-horizontal-relative:page;mso-position-vertical-relative:paragraph;z-index:15729664" id="docshape3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Burning</w:t>
      </w:r>
      <w:r>
        <w:rPr>
          <w:spacing w:val="5"/>
        </w:rPr>
        <w:t> </w:t>
      </w:r>
      <w:r>
        <w:rPr>
          <w:w w:val="90"/>
        </w:rPr>
        <w:t>with</w:t>
      </w:r>
      <w:r>
        <w:rPr>
          <w:spacing w:val="5"/>
        </w:rPr>
        <w:t> </w:t>
      </w:r>
      <w:r>
        <w:rPr>
          <w:w w:val="90"/>
        </w:rPr>
        <w:t>urination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9"/>
          <w:sz w:val="21"/>
        </w:rPr>
        <w:t> </w:t>
      </w:r>
      <w:r>
        <w:rPr>
          <w:w w:val="90"/>
        </w:rPr>
        <w:t>urinary</w:t>
      </w:r>
      <w:r>
        <w:rPr>
          <w:spacing w:val="6"/>
        </w:rPr>
        <w:t> </w:t>
      </w:r>
      <w:r>
        <w:rPr>
          <w:w w:val="90"/>
        </w:rPr>
        <w:t>frequency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9"/>
          <w:sz w:val="21"/>
        </w:rPr>
        <w:t> </w:t>
      </w:r>
      <w:r>
        <w:rPr>
          <w:w w:val="90"/>
        </w:rPr>
        <w:t>or</w:t>
      </w:r>
      <w:r>
        <w:rPr>
          <w:spacing w:val="5"/>
        </w:rPr>
        <w:t> </w:t>
      </w:r>
      <w:r>
        <w:rPr>
          <w:spacing w:val="-2"/>
          <w:w w:val="90"/>
        </w:rPr>
        <w:t>urgency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159671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2536pt;width:3.75pt;height:3.75pt;mso-position-horizontal-relative:page;mso-position-vertical-relative:paragraph;z-index:15730176" id="docshape4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6"/>
        </w:rPr>
        <w:t>Pain</w:t>
      </w:r>
      <w:r>
        <w:rPr>
          <w:spacing w:val="-18"/>
        </w:rPr>
        <w:t> </w:t>
      </w:r>
      <w:r>
        <w:rPr>
          <w:spacing w:val="-6"/>
        </w:rPr>
        <w:t>with</w:t>
      </w:r>
      <w:r>
        <w:rPr>
          <w:spacing w:val="-18"/>
        </w:rPr>
        <w:t> </w:t>
      </w:r>
      <w:r>
        <w:rPr>
          <w:spacing w:val="-6"/>
        </w:rPr>
        <w:t>ejaculation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159748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8589pt;width:3.75pt;height:3.75pt;mso-position-horizontal-relative:page;mso-position-vertical-relative:paragraph;z-index:15730688" id="docshape5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Lower</w:t>
      </w:r>
      <w:r>
        <w:rPr>
          <w:spacing w:val="2"/>
        </w:rPr>
        <w:t> </w:t>
      </w:r>
      <w:r>
        <w:rPr>
          <w:w w:val="90"/>
        </w:rPr>
        <w:t>abdominal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5"/>
          <w:sz w:val="21"/>
        </w:rPr>
        <w:t> </w:t>
      </w:r>
      <w:r>
        <w:rPr>
          <w:w w:val="90"/>
        </w:rPr>
        <w:t>groin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6"/>
          <w:sz w:val="21"/>
        </w:rPr>
        <w:t> </w:t>
      </w:r>
      <w:r>
        <w:rPr>
          <w:w w:val="90"/>
        </w:rPr>
        <w:t>or</w:t>
      </w:r>
      <w:r>
        <w:rPr>
          <w:spacing w:val="2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ank</w:t>
      </w:r>
      <w:r>
        <w:rPr>
          <w:spacing w:val="2"/>
        </w:rPr>
        <w:t> </w:t>
      </w:r>
      <w:r>
        <w:rPr>
          <w:spacing w:val="-2"/>
          <w:w w:val="90"/>
        </w:rPr>
        <w:t>discomfort</w:t>
      </w:r>
    </w:p>
    <w:p>
      <w:pPr>
        <w:pStyle w:val="BodyText"/>
        <w:spacing w:line="273" w:lineRule="auto" w:before="114"/>
        <w:ind w:right="298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159824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4642pt;width:3.75pt;height:3.75pt;mso-position-horizontal-relative:page;mso-position-vertical-relative:paragraph;z-index:15731200" id="docshape6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In more 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scrotal warmth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fever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chills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enlarged groin </w:t>
      </w:r>
      <w:r>
        <w:rPr>
          <w:spacing w:val="-2"/>
        </w:rPr>
        <w:t>lymph</w:t>
      </w:r>
      <w:r>
        <w:rPr>
          <w:spacing w:val="-23"/>
        </w:rPr>
        <w:t> </w:t>
      </w:r>
      <w:r>
        <w:rPr>
          <w:spacing w:val="-2"/>
        </w:rPr>
        <w:t>nodes</w:t>
      </w:r>
      <w:r>
        <w:rPr>
          <w:rFonts w:ascii="Arial" w:hAnsi="Arial"/>
          <w:spacing w:val="-2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2"/>
        </w:rPr>
        <w:t>or</w:t>
      </w:r>
      <w:r>
        <w:rPr>
          <w:spacing w:val="-23"/>
        </w:rPr>
        <w:t> </w:t>
      </w:r>
      <w:r>
        <w:rPr>
          <w:spacing w:val="-2"/>
        </w:rPr>
        <w:t>blood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semen</w:t>
      </w:r>
      <w:r>
        <w:rPr>
          <w:rFonts w:ascii="Calibri" w:hAnsi="Calibri"/>
          <w:spacing w:val="-2"/>
          <w:u w:val="single"/>
          <w:vertAlign w:val="superscript"/>
        </w:rPr>
        <w:t>[1]</w:t>
      </w:r>
      <w:r>
        <w:rPr>
          <w:rFonts w:ascii="Calibri" w:hAnsi="Calibri"/>
          <w:spacing w:val="-2"/>
          <w:u w:val="single"/>
          <w:vertAlign w:val="baseline"/>
        </w:rPr>
        <w:t> </w:t>
      </w:r>
      <w:r>
        <w:rPr>
          <w:rFonts w:ascii="Calibri" w:hAnsi="Calibri"/>
          <w:spacing w:val="-2"/>
          <w:u w:val="single"/>
          <w:vertAlign w:val="superscript"/>
        </w:rPr>
        <w:t>[2]</w:t>
      </w:r>
      <w:r>
        <w:rPr>
          <w:rFonts w:ascii="Calibri" w:hAnsi="Calibri"/>
          <w:spacing w:val="-2"/>
          <w:u w:val="single"/>
          <w:vertAlign w:val="baseline"/>
        </w:rPr>
        <w:t> </w:t>
      </w:r>
      <w:r>
        <w:rPr>
          <w:rFonts w:ascii="Calibri" w:hAnsi="Calibri"/>
          <w:spacing w:val="-2"/>
          <w:u w:val="single"/>
          <w:vertAlign w:val="superscript"/>
        </w:rPr>
        <w:t>[3]</w:t>
      </w:r>
    </w:p>
    <w:p>
      <w:pPr>
        <w:pStyle w:val="BodyText"/>
        <w:spacing w:line="278" w:lineRule="auto" w:before="97"/>
        <w:ind w:left="284"/>
        <w:rPr>
          <w:rFonts w:ascii="Calibri" w:hAnsi="Calibri"/>
          <w:sz w:val="21"/>
        </w:rPr>
      </w:pP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is more likely with bladder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outlet obstruction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urethral stricture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very high voiding </w:t>
      </w:r>
      <w:r>
        <w:rPr/>
        <w:t>pressures</w:t>
      </w:r>
      <w:r>
        <w:rPr>
          <w:rFonts w:ascii="Arial" w:hAnsi="Arial"/>
          <w:sz w:val="21"/>
        </w:rPr>
        <w:t>,</w:t>
      </w:r>
      <w:r>
        <w:rPr>
          <w:rFonts w:ascii="Arial" w:hAnsi="Arial"/>
          <w:spacing w:val="-15"/>
          <w:sz w:val="21"/>
        </w:rPr>
        <w:t> </w:t>
      </w:r>
      <w:r>
        <w:rPr/>
        <w:t>or</w:t>
      </w:r>
      <w:r>
        <w:rPr>
          <w:spacing w:val="-23"/>
        </w:rPr>
        <w:t> </w:t>
      </w:r>
      <w:r>
        <w:rPr/>
        <w:t>forceful</w:t>
      </w:r>
      <w:r>
        <w:rPr>
          <w:spacing w:val="-23"/>
        </w:rPr>
        <w:t> </w:t>
      </w:r>
      <w:r>
        <w:rPr/>
        <w:t>straining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[4]</w:t>
      </w:r>
      <w:r>
        <w:rPr>
          <w:rFonts w:ascii="Calibri" w:hAnsi="Calibri"/>
          <w:spacing w:val="-12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[1]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Pelvic</w:t>
      </w:r>
      <w:r>
        <w:rPr>
          <w:rFonts w:ascii="Garamond" w:hAnsi="Garamond"/>
          <w:b/>
          <w:w w:val="85"/>
          <w:sz w:val="24"/>
        </w:rPr>
        <w:t>-ﬂ</w:t>
      </w:r>
      <w:r>
        <w:rPr>
          <w:b/>
          <w:w w:val="85"/>
        </w:rPr>
        <w:t>oor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tension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testicular</w:t>
      </w:r>
      <w:r>
        <w:rPr>
          <w:b/>
          <w:spacing w:val="-13"/>
          <w:w w:val="85"/>
        </w:rPr>
        <w:t> </w:t>
      </w:r>
      <w:r>
        <w:rPr>
          <w:b/>
          <w:spacing w:val="-4"/>
          <w:w w:val="85"/>
        </w:rPr>
        <w:t>pain</w:t>
      </w:r>
    </w:p>
    <w:p>
      <w:pPr>
        <w:pStyle w:val="BodyText"/>
        <w:spacing w:line="276" w:lineRule="auto" w:before="144"/>
        <w:ind w:left="284" w:right="29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5568621</wp:posOffset>
                </wp:positionH>
                <wp:positionV relativeFrom="paragraph">
                  <wp:posOffset>817181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8.474121pt;margin-top:64.345032pt;width:2.817744pt;height:.75pt;mso-position-horizontal-relative:page;mso-position-vertical-relative:paragraph;z-index:15733760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5712388</wp:posOffset>
                </wp:positionH>
                <wp:positionV relativeFrom="paragraph">
                  <wp:posOffset>817181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9.794403pt;margin-top:64.345032pt;width:2.817744pt;height:.75pt;mso-position-horizontal-relative:page;mso-position-vertical-relative:paragraph;z-index:15734272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5856156</wp:posOffset>
                </wp:positionH>
                <wp:positionV relativeFrom="paragraph">
                  <wp:posOffset>817181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1.114716pt;margin-top:64.345032pt;width:2.817744pt;height:.75pt;mso-position-horizontal-relative:page;mso-position-vertical-relative:paragraph;z-index:15734784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 muscles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pelvic nerves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spermatic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cord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inguinal nerves share overlapping </w:t>
      </w:r>
      <w:r>
        <w:rPr>
          <w:spacing w:val="-8"/>
        </w:rPr>
        <w:t>nerve</w:t>
      </w:r>
      <w:r>
        <w:rPr>
          <w:spacing w:val="-12"/>
        </w:rPr>
        <w:t> </w:t>
      </w:r>
      <w:r>
        <w:rPr>
          <w:spacing w:val="-8"/>
        </w:rPr>
        <w:t>pathways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Chronic</w:t>
      </w:r>
      <w:r>
        <w:rPr>
          <w:spacing w:val="-12"/>
        </w:rPr>
        <w:t> </w:t>
      </w:r>
      <w:r>
        <w:rPr>
          <w:spacing w:val="-8"/>
        </w:rPr>
        <w:t>pelvic</w:t>
      </w:r>
      <w:r>
        <w:rPr>
          <w:rFonts w:ascii="Arial" w:hAnsi="Arial"/>
          <w:spacing w:val="-8"/>
          <w:sz w:val="21"/>
        </w:rPr>
        <w:t>-ﬂ</w:t>
      </w:r>
      <w:r>
        <w:rPr>
          <w:spacing w:val="-8"/>
        </w:rPr>
        <w:t>oor</w:t>
      </w:r>
      <w:r>
        <w:rPr>
          <w:spacing w:val="-12"/>
        </w:rPr>
        <w:t> </w:t>
      </w:r>
      <w:r>
        <w:rPr>
          <w:spacing w:val="-8"/>
        </w:rPr>
        <w:t>overactivity</w:t>
      </w:r>
      <w:r>
        <w:rPr>
          <w:spacing w:val="-12"/>
        </w:rPr>
        <w:t> </w:t>
      </w:r>
      <w:r>
        <w:rPr>
          <w:spacing w:val="-8"/>
        </w:rPr>
        <w:t>or</w:t>
      </w:r>
      <w:r>
        <w:rPr>
          <w:spacing w:val="-12"/>
        </w:rPr>
        <w:t> </w:t>
      </w:r>
      <w:r>
        <w:rPr>
          <w:spacing w:val="-8"/>
        </w:rPr>
        <w:t>myofascial</w:t>
      </w:r>
      <w:r>
        <w:rPr>
          <w:spacing w:val="-12"/>
        </w:rPr>
        <w:t> </w:t>
      </w:r>
      <w:r>
        <w:rPr>
          <w:spacing w:val="-8"/>
        </w:rPr>
        <w:t>trigger</w:t>
      </w:r>
      <w:r>
        <w:rPr>
          <w:spacing w:val="-12"/>
        </w:rPr>
        <w:t> </w:t>
      </w:r>
      <w:r>
        <w:rPr>
          <w:spacing w:val="-8"/>
        </w:rPr>
        <w:t>points</w:t>
      </w:r>
      <w:r>
        <w:rPr>
          <w:spacing w:val="-12"/>
        </w:rPr>
        <w:t> </w:t>
      </w:r>
      <w:r>
        <w:rPr>
          <w:spacing w:val="-8"/>
        </w:rPr>
        <w:t>can</w:t>
      </w:r>
      <w:r>
        <w:rPr>
          <w:spacing w:val="-12"/>
        </w:rPr>
        <w:t> </w:t>
      </w:r>
      <w:r>
        <w:rPr>
          <w:spacing w:val="-8"/>
        </w:rPr>
        <w:t>irritate</w:t>
      </w:r>
      <w:r>
        <w:rPr>
          <w:spacing w:val="-12"/>
        </w:rPr>
        <w:t> </w:t>
      </w:r>
      <w:r>
        <w:rPr>
          <w:spacing w:val="-8"/>
        </w:rPr>
        <w:t>or </w:t>
      </w:r>
      <w:r>
        <w:rPr>
          <w:w w:val="90"/>
        </w:rPr>
        <w:t>refer</w:t>
      </w:r>
      <w:r>
        <w:rPr>
          <w:spacing w:val="-13"/>
          <w:w w:val="90"/>
        </w:rPr>
        <w:t> </w:t>
      </w:r>
      <w:r>
        <w:rPr>
          <w:w w:val="90"/>
        </w:rPr>
        <w:t>pain</w:t>
      </w:r>
      <w:r>
        <w:rPr>
          <w:spacing w:val="-13"/>
          <w:w w:val="90"/>
        </w:rPr>
        <w:t> </w:t>
      </w:r>
      <w:r>
        <w:rPr>
          <w:w w:val="90"/>
        </w:rPr>
        <w:t>along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b/>
          <w:w w:val="90"/>
        </w:rPr>
        <w:t>pudendal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genitofemoral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ilioinguinal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or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spermatic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nerves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so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brain </w:t>
      </w:r>
      <w:r>
        <w:rPr>
          <w:spacing w:val="-6"/>
        </w:rPr>
        <w:t>may</w:t>
      </w:r>
      <w:r>
        <w:rPr>
          <w:spacing w:val="-18"/>
        </w:rPr>
        <w:t> </w:t>
      </w:r>
      <w:r>
        <w:rPr>
          <w:spacing w:val="-6"/>
        </w:rPr>
        <w:t>perceive</w:t>
      </w:r>
      <w:r>
        <w:rPr>
          <w:spacing w:val="-18"/>
        </w:rPr>
        <w:t> </w:t>
      </w:r>
      <w:r>
        <w:rPr>
          <w:spacing w:val="-6"/>
        </w:rPr>
        <w:t>it</w:t>
      </w:r>
      <w:r>
        <w:rPr>
          <w:spacing w:val="-18"/>
        </w:rPr>
        <w:t> </w:t>
      </w:r>
      <w:r>
        <w:rPr>
          <w:spacing w:val="-6"/>
        </w:rPr>
        <w:t>as</w:t>
      </w:r>
      <w:r>
        <w:rPr>
          <w:spacing w:val="-18"/>
        </w:rPr>
        <w:t> </w:t>
      </w:r>
      <w:r>
        <w:rPr>
          <w:spacing w:val="-6"/>
        </w:rPr>
        <w:t>testicular</w:t>
      </w:r>
      <w:r>
        <w:rPr>
          <w:spacing w:val="-18"/>
        </w:rPr>
        <w:t> </w:t>
      </w:r>
      <w:r>
        <w:rPr>
          <w:spacing w:val="-6"/>
        </w:rPr>
        <w:t>pain</w:t>
      </w:r>
      <w:r>
        <w:rPr>
          <w:spacing w:val="-18"/>
        </w:rPr>
        <w:t> </w:t>
      </w:r>
      <w:r>
        <w:rPr>
          <w:spacing w:val="-6"/>
        </w:rPr>
        <w:t>even</w:t>
      </w:r>
      <w:r>
        <w:rPr>
          <w:spacing w:val="-18"/>
        </w:rPr>
        <w:t> </w:t>
      </w:r>
      <w:r>
        <w:rPr>
          <w:spacing w:val="-6"/>
        </w:rPr>
        <w:t>though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testicle</w:t>
      </w:r>
      <w:r>
        <w:rPr>
          <w:spacing w:val="-18"/>
        </w:rPr>
        <w:t> </w:t>
      </w:r>
      <w:r>
        <w:rPr>
          <w:spacing w:val="-6"/>
        </w:rPr>
        <w:t>itself</w:t>
      </w:r>
      <w:r>
        <w:rPr>
          <w:spacing w:val="-18"/>
        </w:rPr>
        <w:t> </w:t>
      </w:r>
      <w:r>
        <w:rPr>
          <w:spacing w:val="-6"/>
        </w:rPr>
        <w:t>is</w:t>
      </w:r>
      <w:r>
        <w:rPr>
          <w:spacing w:val="-18"/>
        </w:rPr>
        <w:t> </w:t>
      </w:r>
      <w:r>
        <w:rPr>
          <w:spacing w:val="-6"/>
        </w:rPr>
        <w:t>normal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[5]</w:t>
      </w:r>
      <w:r>
        <w:rPr>
          <w:rFonts w:ascii="Calibri" w:hAnsi="Calibri"/>
          <w:spacing w:val="10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10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[4]</w:t>
      </w:r>
    </w:p>
    <w:p>
      <w:pPr>
        <w:pStyle w:val="BodyText"/>
        <w:spacing w:line="278" w:lineRule="auto" w:before="209"/>
        <w:ind w:left="284" w:right="29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2685671</wp:posOffset>
                </wp:positionH>
                <wp:positionV relativeFrom="paragraph">
                  <wp:posOffset>835940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4702pt;margin-top:65.822067pt;width:2.817746pt;height:.75pt;mso-position-horizontal-relative:page;mso-position-vertical-relative:paragraph;z-index:15735296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2829439</wp:posOffset>
                </wp:positionH>
                <wp:positionV relativeFrom="paragraph">
                  <wp:posOffset>835940</wp:posOffset>
                </wp:positionV>
                <wp:extent cx="36195" cy="95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2.790512pt;margin-top:65.822067pt;width:2.817758pt;height:.75pt;mso-position-horizontal-relative:page;mso-position-vertical-relative:paragraph;z-index:15735808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2973207</wp:posOffset>
                </wp:positionH>
                <wp:positionV relativeFrom="paragraph">
                  <wp:posOffset>835940</wp:posOffset>
                </wp:positionV>
                <wp:extent cx="36195" cy="95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4.11084pt;margin-top:65.822067pt;width:2.817744pt;height:.75pt;mso-position-horizontal-relative:page;mso-position-vertical-relative:paragraph;z-index:15736320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Typical clues include pain that varies with sitting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stress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bowel movements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sexual activity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pelvic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muscle squeezing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associated pelvic ache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perineal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painful ejaculation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urinary hesitancy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feeling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tightness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rectal</w:t>
      </w:r>
      <w:r>
        <w:rPr>
          <w:spacing w:val="-10"/>
          <w:w w:val="90"/>
        </w:rPr>
        <w:t> </w:t>
      </w:r>
      <w:r>
        <w:rPr>
          <w:w w:val="90"/>
        </w:rPr>
        <w:t>exam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</w:t>
      </w:r>
      <w:r>
        <w:rPr>
          <w:spacing w:val="-10"/>
          <w:w w:val="90"/>
        </w:rPr>
        <w:t> </w:t>
      </w:r>
      <w:r>
        <w:rPr>
          <w:w w:val="90"/>
        </w:rPr>
        <w:t>assessment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identify</w:t>
      </w:r>
      <w:r>
        <w:rPr>
          <w:spacing w:val="-10"/>
          <w:w w:val="90"/>
        </w:rPr>
        <w:t> </w:t>
      </w:r>
      <w:r>
        <w:rPr>
          <w:w w:val="90"/>
        </w:rPr>
        <w:t>tight</w:t>
      </w:r>
      <w:r>
        <w:rPr>
          <w:rFonts w:ascii="Arial" w:hAnsi="Arial"/>
          <w:w w:val="90"/>
          <w:sz w:val="21"/>
        </w:rPr>
        <w:t>, </w:t>
      </w:r>
      <w:r>
        <w:rPr/>
        <w:t>tender</w:t>
      </w:r>
      <w:r>
        <w:rPr>
          <w:spacing w:val="-10"/>
        </w:rPr>
        <w:t> </w:t>
      </w:r>
      <w:r>
        <w:rPr/>
        <w:t>pelvic</w:t>
      </w:r>
      <w:r>
        <w:rPr>
          <w:rFonts w:ascii="Arial" w:hAnsi="Arial"/>
          <w:sz w:val="21"/>
        </w:rPr>
        <w:t>-ﬂ</w:t>
      </w:r>
      <w:r>
        <w:rPr/>
        <w:t>oor</w:t>
      </w:r>
      <w:r>
        <w:rPr>
          <w:spacing w:val="-10"/>
        </w:rPr>
        <w:t> </w:t>
      </w:r>
      <w:r>
        <w:rPr/>
        <w:t>muscles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[7]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[4]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[5]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Tests</w:t>
      </w:r>
      <w:r>
        <w:rPr>
          <w:b/>
          <w:spacing w:val="-1"/>
        </w:rPr>
        <w:t> </w:t>
      </w:r>
      <w:r>
        <w:rPr>
          <w:b/>
          <w:w w:val="80"/>
        </w:rPr>
        <w:t>for</w:t>
      </w:r>
      <w:r>
        <w:rPr>
          <w:b/>
          <w:spacing w:val="-1"/>
        </w:rPr>
        <w:t> </w:t>
      </w:r>
      <w:r>
        <w:rPr>
          <w:b/>
          <w:w w:val="80"/>
        </w:rPr>
        <w:t>chronic</w:t>
      </w:r>
      <w:r>
        <w:rPr>
          <w:b/>
          <w:spacing w:val="-1"/>
        </w:rPr>
        <w:t> </w:t>
      </w:r>
      <w:r>
        <w:rPr>
          <w:b/>
          <w:w w:val="80"/>
        </w:rPr>
        <w:t>retention</w:t>
      </w:r>
      <w:r>
        <w:rPr>
          <w:b/>
        </w:rPr>
        <w:t> </w:t>
      </w:r>
      <w:r>
        <w:rPr>
          <w:b/>
          <w:spacing w:val="-4"/>
          <w:w w:val="80"/>
        </w:rPr>
        <w:t>pain</w:t>
      </w:r>
    </w:p>
    <w:p>
      <w:pPr>
        <w:pStyle w:val="BodyText"/>
        <w:spacing w:before="204"/>
        <w:ind w:left="284"/>
        <w:rPr>
          <w:rFonts w:ascii="Arial"/>
          <w:sz w:val="21"/>
        </w:rPr>
      </w:pPr>
      <w:r>
        <w:rPr>
          <w:w w:val="90"/>
        </w:rPr>
        <w:t>A</w:t>
      </w:r>
      <w:r>
        <w:rPr>
          <w:spacing w:val="-1"/>
        </w:rPr>
        <w:t> </w:t>
      </w:r>
      <w:r>
        <w:rPr>
          <w:w w:val="90"/>
        </w:rPr>
        <w:t>clinician</w:t>
      </w:r>
      <w:r>
        <w:rPr>
          <w:spacing w:val="-1"/>
        </w:rPr>
        <w:t> </w:t>
      </w:r>
      <w:r>
        <w:rPr>
          <w:w w:val="90"/>
        </w:rPr>
        <w:t>would</w:t>
      </w:r>
      <w:r>
        <w:rPr>
          <w:spacing w:val="-1"/>
        </w:rPr>
        <w:t> </w:t>
      </w:r>
      <w:r>
        <w:rPr>
          <w:w w:val="90"/>
        </w:rPr>
        <w:t>usually</w:t>
      </w:r>
      <w:r>
        <w:rPr>
          <w:spacing w:val="-1"/>
        </w:rPr>
        <w:t> </w:t>
      </w:r>
      <w:r>
        <w:rPr>
          <w:spacing w:val="-2"/>
          <w:w w:val="90"/>
        </w:rPr>
        <w:t>evaluate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59" w:lineRule="auto" w:before="0"/>
        <w:ind w:right="298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971549</wp:posOffset>
                </wp:positionH>
                <wp:positionV relativeFrom="paragraph">
                  <wp:posOffset>65891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88292pt;width:3.75pt;height:3.75pt;mso-position-horizontal-relative:page;mso-position-vertical-relative:paragraph;z-index:15731712" id="docshape13" coordorigin="1530,104" coordsize="75,75" path="m1572,179l1563,179,1558,178,1530,146,1530,136,1563,104,1572,104,1605,136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Post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void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residual</w:t>
      </w:r>
      <w:r>
        <w:rPr>
          <w:b/>
          <w:spacing w:val="-19"/>
          <w:w w:val="90"/>
        </w:rPr>
        <w:t> </w:t>
      </w:r>
      <w:r>
        <w:rPr>
          <w:rFonts w:ascii="Arial"/>
          <w:b/>
          <w:w w:val="90"/>
          <w:sz w:val="21"/>
        </w:rPr>
        <w:t>(</w:t>
      </w:r>
      <w:r>
        <w:rPr>
          <w:b/>
          <w:w w:val="90"/>
        </w:rPr>
        <w:t>PVR</w:t>
      </w:r>
      <w:r>
        <w:rPr>
          <w:rFonts w:ascii="Frank Ruhl Hofshi"/>
          <w:b/>
          <w:w w:val="90"/>
          <w:sz w:val="21"/>
        </w:rPr>
        <w:t>)</w:t>
      </w:r>
      <w:r>
        <w:rPr>
          <w:rFonts w:ascii="Frank Ruhl Hofshi"/>
          <w:b/>
          <w:spacing w:val="-7"/>
          <w:w w:val="90"/>
          <w:sz w:val="21"/>
        </w:rPr>
        <w:t> </w:t>
      </w:r>
      <w:r>
        <w:rPr>
          <w:b/>
          <w:w w:val="90"/>
        </w:rPr>
        <w:t>ultrasound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measures</w:t>
      </w:r>
      <w:r>
        <w:rPr>
          <w:spacing w:val="-15"/>
          <w:w w:val="90"/>
        </w:rPr>
        <w:t> </w:t>
      </w:r>
      <w:r>
        <w:rPr>
          <w:w w:val="90"/>
        </w:rPr>
        <w:t>urine</w:t>
      </w:r>
      <w:r>
        <w:rPr>
          <w:spacing w:val="-16"/>
          <w:w w:val="90"/>
        </w:rPr>
        <w:t> </w:t>
      </w:r>
      <w:r>
        <w:rPr>
          <w:w w:val="90"/>
        </w:rPr>
        <w:t>le</w:t>
      </w:r>
      <w:r>
        <w:rPr>
          <w:rFonts w:ascii="Arial"/>
          <w:spacing w:val="75"/>
          <w:w w:val="150"/>
          <w:sz w:val="21"/>
        </w:rPr>
        <w:t> </w:t>
      </w:r>
      <w:r>
        <w:rPr>
          <w:w w:val="90"/>
        </w:rPr>
        <w:t>a</w:t>
      </w:r>
      <w:r>
        <w:rPr>
          <w:rFonts w:ascii="Arial"/>
          <w:spacing w:val="76"/>
          <w:sz w:val="21"/>
        </w:rPr>
        <w:t> </w:t>
      </w:r>
      <w:r>
        <w:rPr>
          <w:w w:val="90"/>
        </w:rPr>
        <w:t>er</w:t>
      </w:r>
      <w:r>
        <w:rPr>
          <w:spacing w:val="-16"/>
          <w:w w:val="90"/>
        </w:rPr>
        <w:t> </w:t>
      </w:r>
      <w:r>
        <w:rPr>
          <w:w w:val="90"/>
        </w:rPr>
        <w:t>voiding</w:t>
      </w:r>
      <w:r>
        <w:rPr>
          <w:rFonts w:ascii="Arial"/>
          <w:w w:val="90"/>
          <w:sz w:val="21"/>
        </w:rPr>
        <w:t>;</w:t>
      </w:r>
      <w:r>
        <w:rPr>
          <w:rFonts w:ascii="Arial"/>
          <w:spacing w:val="-7"/>
          <w:w w:val="90"/>
          <w:sz w:val="21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key</w:t>
      </w:r>
      <w:r>
        <w:rPr>
          <w:spacing w:val="-16"/>
          <w:w w:val="90"/>
        </w:rPr>
        <w:t> </w:t>
      </w:r>
      <w:r>
        <w:rPr>
          <w:w w:val="90"/>
        </w:rPr>
        <w:t>test</w:t>
      </w:r>
      <w:r>
        <w:rPr>
          <w:spacing w:val="-16"/>
          <w:w w:val="90"/>
        </w:rPr>
        <w:t> </w:t>
      </w:r>
      <w:r>
        <w:rPr>
          <w:w w:val="90"/>
        </w:rPr>
        <w:t>for </w:t>
      </w:r>
      <w:r>
        <w:rPr>
          <w:spacing w:val="-2"/>
        </w:rPr>
        <w:t>retention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127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146479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533841pt;width:3.75pt;height:3.75pt;mso-position-horizontal-relative:page;mso-position-vertical-relative:paragraph;z-index:15732224" id="docshape14" coordorigin="1530,231" coordsize="75,75" path="m1572,306l1563,306,1558,305,1530,273,1530,263,1563,231,1572,231,1605,263,1605,268,1605,273,1577,305,1572,3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Urinalysis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urine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culture</w:t>
      </w:r>
      <w:r>
        <w:rPr>
          <w:rFonts w:ascii="Arial"/>
          <w:b/>
          <w:spacing w:val="-2"/>
          <w:w w:val="90"/>
          <w:sz w:val="21"/>
        </w:rPr>
        <w:t>:</w:t>
      </w:r>
      <w:r>
        <w:rPr>
          <w:rFonts w:ascii="Arial"/>
          <w:b/>
          <w:spacing w:val="-3"/>
          <w:sz w:val="21"/>
        </w:rPr>
        <w:t> </w:t>
      </w:r>
      <w:r>
        <w:rPr>
          <w:spacing w:val="-2"/>
          <w:w w:val="90"/>
        </w:rPr>
        <w:t>checks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infection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3"/>
          <w:sz w:val="21"/>
        </w:rPr>
        <w:t> </w:t>
      </w:r>
      <w:r>
        <w:rPr>
          <w:spacing w:val="-2"/>
          <w:w w:val="90"/>
        </w:rPr>
        <w:t>blood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3"/>
          <w:sz w:val="21"/>
        </w:rPr>
        <w:t> </w:t>
      </w:r>
      <w:r>
        <w:rPr>
          <w:spacing w:val="-2"/>
          <w:w w:val="90"/>
        </w:rPr>
        <w:t>and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bacteria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line="273" w:lineRule="auto" w:before="113"/>
        <w:ind w:right="41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159670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2511pt;width:3.75pt;height:3.75pt;mso-position-horizontal-relative:page;mso-position-vertical-relative:paragraph;z-index:15732736" id="docshape15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4443034</wp:posOffset>
                </wp:positionH>
                <wp:positionV relativeFrom="paragraph">
                  <wp:posOffset>397795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9.845215pt;margin-top:31.322479pt;width:2.817715pt;height:.75pt;mso-position-horizontal-relative:page;mso-position-vertical-relative:paragraph;z-index:-15800832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STI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testing</w:t>
      </w:r>
      <w:r>
        <w:rPr>
          <w:rFonts w:ascii="Arial" w:hAnsi="Arial"/>
          <w:b/>
          <w:w w:val="90"/>
          <w:sz w:val="21"/>
        </w:rPr>
        <w:t>: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</w:t>
      </w:r>
      <w:r>
        <w:rPr>
          <w:spacing w:val="-9"/>
          <w:w w:val="90"/>
        </w:rPr>
        <w:t> </w:t>
      </w:r>
      <w:r>
        <w:rPr>
          <w:w w:val="90"/>
        </w:rPr>
        <w:t>urine</w:t>
      </w:r>
      <w:r>
        <w:rPr>
          <w:spacing w:val="-9"/>
          <w:w w:val="90"/>
        </w:rPr>
        <w:t> </w:t>
      </w:r>
      <w:r>
        <w:rPr>
          <w:w w:val="90"/>
        </w:rPr>
        <w:t>NAAT</w:t>
      </w:r>
      <w:r>
        <w:rPr>
          <w:spacing w:val="-15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chlamydia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gonorrhea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sometimes</w:t>
      </w:r>
      <w:r>
        <w:rPr>
          <w:spacing w:val="-9"/>
          <w:w w:val="90"/>
        </w:rPr>
        <w:t> </w:t>
      </w:r>
      <w:r>
        <w:rPr>
          <w:w w:val="90"/>
        </w:rPr>
        <w:t>mycoplasma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when</w:t>
      </w:r>
      <w:r>
        <w:rPr>
          <w:spacing w:val="-14"/>
        </w:rPr>
        <w:t> </w:t>
      </w:r>
      <w:r>
        <w:rPr>
          <w:spacing w:val="-6"/>
        </w:rPr>
        <w:t>sexually</w:t>
      </w:r>
      <w:r>
        <w:rPr>
          <w:spacing w:val="-14"/>
        </w:rPr>
        <w:t> </w:t>
      </w:r>
      <w:r>
        <w:rPr>
          <w:spacing w:val="-6"/>
        </w:rPr>
        <w:t>transmitted</w:t>
      </w:r>
      <w:r>
        <w:rPr>
          <w:spacing w:val="-14"/>
        </w:rPr>
        <w:t> </w:t>
      </w:r>
      <w:r>
        <w:rPr>
          <w:spacing w:val="-6"/>
        </w:rPr>
        <w:t>epididymitis</w:t>
      </w:r>
      <w:r>
        <w:rPr>
          <w:spacing w:val="-14"/>
        </w:rPr>
        <w:t> </w:t>
      </w:r>
      <w:r>
        <w:rPr>
          <w:spacing w:val="-6"/>
        </w:rPr>
        <w:t>is</w:t>
      </w:r>
      <w:r>
        <w:rPr>
          <w:spacing w:val="-14"/>
        </w:rPr>
        <w:t> </w:t>
      </w:r>
      <w:r>
        <w:rPr>
          <w:spacing w:val="-6"/>
        </w:rPr>
        <w:t>possible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[8]</w:t>
      </w:r>
    </w:p>
    <w:p>
      <w:pPr>
        <w:pStyle w:val="BodyText"/>
        <w:spacing w:line="278" w:lineRule="auto" w:before="10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131531</wp:posOffset>
                </wp:positionV>
                <wp:extent cx="47625" cy="47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356791pt;width:3.75pt;height:3.75pt;mso-position-horizontal-relative:page;mso-position-vertical-relative:paragraph;z-index:15733248" id="docshape17" coordorigin="1530,207" coordsize="75,75" path="m1572,282l1563,282,1558,281,1530,250,1530,240,1563,207,1572,207,1605,240,1605,245,1605,250,1577,281,1572,2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5382436</wp:posOffset>
                </wp:positionH>
                <wp:positionV relativeFrom="paragraph">
                  <wp:posOffset>369655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3.813934pt;margin-top:29.106758pt;width:2.817744pt;height:.75pt;mso-position-horizontal-relative:page;mso-position-vertical-relative:paragraph;z-index:-15800320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5526204</wp:posOffset>
                </wp:positionH>
                <wp:positionV relativeFrom="paragraph">
                  <wp:posOffset>369655</wp:posOffset>
                </wp:positionV>
                <wp:extent cx="3619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5.134247pt;margin-top:29.106758pt;width:2.817744pt;height:.75pt;mso-position-horizontal-relative:page;mso-position-vertical-relative:paragraph;z-index:-15799808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Scrotal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Doppler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ultrasound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assesses</w:t>
      </w:r>
      <w:r>
        <w:rPr>
          <w:spacing w:val="-15"/>
          <w:w w:val="90"/>
        </w:rPr>
        <w:t> </w:t>
      </w:r>
      <w:r>
        <w:rPr>
          <w:w w:val="90"/>
        </w:rPr>
        <w:t>epididymal</w:t>
      </w:r>
      <w:r>
        <w:rPr>
          <w:spacing w:val="-16"/>
          <w:w w:val="90"/>
        </w:rPr>
        <w:t> </w:t>
      </w:r>
      <w:r>
        <w:rPr>
          <w:w w:val="90"/>
        </w:rPr>
        <w:t>swelling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infection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hydrocele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varicocele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masses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and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critically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testicular</w:t>
      </w:r>
      <w:r>
        <w:rPr>
          <w:spacing w:val="-19"/>
        </w:rPr>
        <w:t> </w:t>
      </w:r>
      <w:r>
        <w:rPr>
          <w:spacing w:val="-6"/>
        </w:rPr>
        <w:t>blood</w:t>
      </w:r>
      <w:r>
        <w:rPr>
          <w:spacing w:val="-19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19"/>
        </w:rPr>
        <w:t> </w:t>
      </w:r>
      <w:r>
        <w:rPr>
          <w:spacing w:val="-6"/>
        </w:rPr>
        <w:t>if</w:t>
      </w:r>
      <w:r>
        <w:rPr>
          <w:spacing w:val="-19"/>
        </w:rPr>
        <w:t> </w:t>
      </w:r>
      <w:r>
        <w:rPr>
          <w:spacing w:val="-6"/>
        </w:rPr>
        <w:t>torsion</w:t>
      </w:r>
      <w:r>
        <w:rPr>
          <w:spacing w:val="-19"/>
        </w:rPr>
        <w:t> </w:t>
      </w:r>
      <w:r>
        <w:rPr>
          <w:spacing w:val="-6"/>
        </w:rPr>
        <w:t>is</w:t>
      </w:r>
      <w:r>
        <w:rPr>
          <w:spacing w:val="-19"/>
        </w:rPr>
        <w:t> </w:t>
      </w:r>
      <w:r>
        <w:rPr>
          <w:spacing w:val="-6"/>
        </w:rPr>
        <w:t>possible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[3]</w:t>
      </w:r>
      <w:r>
        <w:rPr>
          <w:rFonts w:ascii="Calibri" w:hAnsi="Calibri"/>
          <w:spacing w:val="9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[9]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line="259" w:lineRule="auto" w:before="21"/>
        <w:ind w:right="1441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971549</wp:posOffset>
                </wp:positionH>
                <wp:positionV relativeFrom="paragraph">
                  <wp:posOffset>79374</wp:posOffset>
                </wp:positionV>
                <wp:extent cx="47625" cy="476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6.24997pt;width:3.75pt;height:3.75pt;mso-position-horizontal-relative:page;mso-position-vertical-relative:paragraph;z-index:15738368" id="docshape20" coordorigin="1530,125" coordsize="75,75" path="m1572,200l1563,200,1558,199,1530,167,1530,158,1563,125,1572,125,1605,158,1605,162,1605,167,1577,199,1572,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Bladder</w:t>
      </w:r>
      <w:r>
        <w:rPr>
          <w:rFonts w:ascii="Frank Ruhl Hofshi"/>
          <w:b/>
          <w:w w:val="90"/>
          <w:sz w:val="21"/>
        </w:rPr>
        <w:t>/</w:t>
      </w:r>
      <w:r>
        <w:rPr>
          <w:b/>
          <w:w w:val="90"/>
        </w:rPr>
        <w:t>renal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ultrasound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assesses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wall</w:t>
      </w:r>
      <w:r>
        <w:rPr>
          <w:spacing w:val="-16"/>
          <w:w w:val="90"/>
        </w:rPr>
        <w:t> </w:t>
      </w:r>
      <w:r>
        <w:rPr>
          <w:w w:val="90"/>
        </w:rPr>
        <w:t>thickening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diverticula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stones</w:t>
      </w:r>
      <w:r>
        <w:rPr>
          <w:rFonts w:ascii="Arial"/>
          <w:w w:val="90"/>
          <w:sz w:val="21"/>
        </w:rPr>
        <w:t>, </w:t>
      </w:r>
      <w:r>
        <w:rPr>
          <w:spacing w:val="-4"/>
        </w:rPr>
        <w:t>hydronephrosis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11"/>
          <w:sz w:val="21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residual</w:t>
      </w:r>
      <w:r>
        <w:rPr>
          <w:spacing w:val="-23"/>
        </w:rPr>
        <w:t> </w:t>
      </w:r>
      <w:r>
        <w:rPr>
          <w:spacing w:val="-4"/>
        </w:rPr>
        <w:t>urine</w:t>
      </w:r>
      <w:r>
        <w:rPr>
          <w:rFonts w:ascii="Arial"/>
          <w:spacing w:val="-4"/>
          <w:sz w:val="21"/>
        </w:rPr>
        <w:t>.</w:t>
      </w:r>
    </w:p>
    <w:p>
      <w:pPr>
        <w:pStyle w:val="BodyText"/>
        <w:spacing w:line="278" w:lineRule="auto" w:before="127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971549</wp:posOffset>
                </wp:positionH>
                <wp:positionV relativeFrom="paragraph">
                  <wp:posOffset>146628</wp:posOffset>
                </wp:positionV>
                <wp:extent cx="47625" cy="476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54552pt;width:3.75pt;height:3.75pt;mso-position-horizontal-relative:page;mso-position-vertical-relative:paragraph;z-index:15738880" id="docshape21" coordorigin="1530,231" coordsize="75,75" path="m1572,306l1563,306,1558,305,1530,273,1530,263,1563,231,1572,231,1605,263,1605,268,1605,273,1577,305,1572,3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Uro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owmetry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urodynamics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measure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4"/>
          <w:w w:val="90"/>
        </w:rPr>
        <w:t> </w:t>
      </w:r>
      <w:r>
        <w:rPr>
          <w:w w:val="90"/>
        </w:rPr>
        <w:t>rate</w:t>
      </w:r>
      <w:r>
        <w:rPr>
          <w:spacing w:val="-14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pressures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useful</w:t>
      </w:r>
      <w:r>
        <w:rPr>
          <w:spacing w:val="-14"/>
          <w:w w:val="90"/>
        </w:rPr>
        <w:t> </w:t>
      </w:r>
      <w:r>
        <w:rPr>
          <w:w w:val="90"/>
        </w:rPr>
        <w:t>when obstruction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neurogenic bladder is suspected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971549</wp:posOffset>
                </wp:positionH>
                <wp:positionV relativeFrom="paragraph">
                  <wp:posOffset>132793</wp:posOffset>
                </wp:positionV>
                <wp:extent cx="47625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6182pt;width:3.75pt;height:3.75pt;mso-position-horizontal-relative:page;mso-position-vertical-relative:paragraph;z-index:15739392" id="docshape22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Cystoscopy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considers</w:t>
      </w:r>
      <w:r>
        <w:rPr>
          <w:spacing w:val="-16"/>
          <w:w w:val="90"/>
        </w:rPr>
        <w:t> </w:t>
      </w:r>
      <w:r>
        <w:rPr>
          <w:w w:val="90"/>
        </w:rPr>
        <w:t>urethral</w:t>
      </w:r>
      <w:r>
        <w:rPr>
          <w:spacing w:val="-16"/>
          <w:w w:val="90"/>
        </w:rPr>
        <w:t> </w:t>
      </w:r>
      <w:r>
        <w:rPr>
          <w:w w:val="90"/>
        </w:rPr>
        <w:t>stricture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w w:val="90"/>
          <w:sz w:val="21"/>
        </w:rPr>
        <w:t> </w:t>
      </w:r>
      <w:r>
        <w:rPr>
          <w:w w:val="90"/>
        </w:rPr>
        <w:t>prostate</w:t>
      </w:r>
      <w:r>
        <w:rPr>
          <w:spacing w:val="-16"/>
          <w:w w:val="90"/>
        </w:rPr>
        <w:t> </w:t>
      </w:r>
      <w:r>
        <w:rPr>
          <w:w w:val="90"/>
        </w:rPr>
        <w:t>enlargement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5"/>
          <w:w w:val="90"/>
          <w:sz w:val="21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neck</w:t>
      </w:r>
      <w:r>
        <w:rPr>
          <w:spacing w:val="-16"/>
          <w:w w:val="90"/>
        </w:rPr>
        <w:t> </w:t>
      </w:r>
      <w:r>
        <w:rPr>
          <w:w w:val="90"/>
        </w:rPr>
        <w:t>obstruction</w:t>
      </w:r>
      <w:r>
        <w:rPr>
          <w:rFonts w:ascii="Arial"/>
          <w:w w:val="90"/>
          <w:sz w:val="21"/>
        </w:rPr>
        <w:t>, </w:t>
      </w:r>
      <w:r>
        <w:rPr/>
        <w:t>stones</w:t>
      </w:r>
      <w:r>
        <w:rPr>
          <w:rFonts w:ascii="Arial"/>
          <w:sz w:val="21"/>
        </w:rPr>
        <w:t>,</w:t>
      </w:r>
      <w:r>
        <w:rPr>
          <w:rFonts w:ascii="Arial"/>
          <w:spacing w:val="-15"/>
          <w:sz w:val="21"/>
        </w:rPr>
        <w:t> </w:t>
      </w:r>
      <w:r>
        <w:rPr/>
        <w:t>or</w:t>
      </w:r>
      <w:r>
        <w:rPr>
          <w:spacing w:val="-23"/>
        </w:rPr>
        <w:t> </w:t>
      </w:r>
      <w:r>
        <w:rPr/>
        <w:t>lesions</w:t>
      </w:r>
      <w:r>
        <w:rPr>
          <w:rFonts w:ascii="Arial"/>
          <w:sz w:val="21"/>
        </w:rPr>
        <w:t>.</w:t>
      </w:r>
    </w:p>
    <w:p>
      <w:pPr>
        <w:pStyle w:val="BodyText"/>
        <w:spacing w:line="273" w:lineRule="auto" w:before="71"/>
        <w:ind w:hanging="25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4896662</wp:posOffset>
                </wp:positionH>
                <wp:positionV relativeFrom="paragraph">
                  <wp:posOffset>371053</wp:posOffset>
                </wp:positionV>
                <wp:extent cx="36195" cy="95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5.563965pt;margin-top:29.216812pt;width:2.817715pt;height:.75pt;mso-position-horizontal-relative:page;mso-position-vertical-relative:paragraph;z-index:-15794688" id="docshape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5040430</wp:posOffset>
                </wp:positionH>
                <wp:positionV relativeFrom="paragraph">
                  <wp:posOffset>371053</wp:posOffset>
                </wp:positionV>
                <wp:extent cx="36195" cy="95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6.884277pt;margin-top:29.216812pt;width:2.817715pt;height:.75pt;mso-position-horizontal-relative:page;mso-position-vertical-relative:paragraph;z-index:-15794176" id="docshape2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b/>
          <w:w w:val="90"/>
        </w:rPr>
        <w:t>Pelvic</w:t>
      </w:r>
      <w:r>
        <w:rPr>
          <w:rFonts w:ascii="Arial" w:hAnsi="Arial"/>
          <w:b/>
          <w:w w:val="90"/>
          <w:sz w:val="21"/>
        </w:rPr>
        <w:t>-ﬂ</w:t>
      </w:r>
      <w:r>
        <w:rPr>
          <w:b/>
          <w:w w:val="90"/>
        </w:rPr>
        <w:t>oor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assessment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5"/>
          <w:w w:val="90"/>
          <w:sz w:val="21"/>
        </w:rPr>
        <w:t> </w:t>
      </w:r>
      <w:r>
        <w:rPr>
          <w:w w:val="90"/>
        </w:rPr>
        <w:t>history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external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internal</w:t>
      </w:r>
      <w:r>
        <w:rPr>
          <w:spacing w:val="-16"/>
          <w:w w:val="90"/>
        </w:rPr>
        <w:t> </w:t>
      </w:r>
      <w:r>
        <w:rPr>
          <w:w w:val="90"/>
        </w:rPr>
        <w:t>muscle</w:t>
      </w:r>
      <w:r>
        <w:rPr>
          <w:spacing w:val="-16"/>
          <w:w w:val="90"/>
        </w:rPr>
        <w:t> </w:t>
      </w:r>
      <w:r>
        <w:rPr>
          <w:w w:val="90"/>
        </w:rPr>
        <w:t>examination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sometimes </w:t>
      </w:r>
      <w:r>
        <w:rPr>
          <w:spacing w:val="-4"/>
        </w:rPr>
        <w:t>surface</w:t>
      </w:r>
      <w:r>
        <w:rPr>
          <w:spacing w:val="-23"/>
        </w:rPr>
        <w:t> </w:t>
      </w:r>
      <w:r>
        <w:rPr>
          <w:spacing w:val="-4"/>
        </w:rPr>
        <w:t>EMG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spacing w:val="-4"/>
        </w:rPr>
        <w:t>evaluate</w:t>
      </w:r>
      <w:r>
        <w:rPr>
          <w:spacing w:val="-23"/>
        </w:rPr>
        <w:t> </w:t>
      </w:r>
      <w:r>
        <w:rPr>
          <w:spacing w:val="-4"/>
        </w:rPr>
        <w:t>overactivity</w:t>
      </w:r>
      <w:r>
        <w:rPr>
          <w:spacing w:val="-23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poor</w:t>
      </w:r>
      <w:r>
        <w:rPr>
          <w:spacing w:val="-23"/>
        </w:rPr>
        <w:t> </w:t>
      </w:r>
      <w:r>
        <w:rPr>
          <w:spacing w:val="-4"/>
        </w:rPr>
        <w:t>coordination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4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[7]</w:t>
      </w:r>
    </w:p>
    <w:p>
      <w:pPr>
        <w:pStyle w:val="BodyText"/>
        <w:spacing w:before="42"/>
        <w:ind w:left="0"/>
        <w:rPr>
          <w:rFonts w:ascii="Calibri"/>
          <w:sz w:val="21"/>
        </w:rPr>
      </w:pPr>
    </w:p>
    <w:p>
      <w:pPr>
        <w:pStyle w:val="Heading1"/>
        <w:rPr>
          <w:rFonts w:ascii="Garamond"/>
          <w:b/>
          <w:sz w:val="24"/>
        </w:rPr>
      </w:pPr>
      <w:r>
        <w:rPr>
          <w:b/>
          <w:spacing w:val="-2"/>
          <w:w w:val="85"/>
        </w:rPr>
        <w:t>Can</w:t>
      </w:r>
      <w:r>
        <w:rPr>
          <w:b/>
          <w:spacing w:val="-3"/>
          <w:w w:val="85"/>
        </w:rPr>
        <w:t> </w:t>
      </w:r>
      <w:r>
        <w:rPr>
          <w:b/>
          <w:spacing w:val="-2"/>
          <w:w w:val="85"/>
        </w:rPr>
        <w:t>chemical</w:t>
      </w:r>
      <w:r>
        <w:rPr>
          <w:b/>
          <w:spacing w:val="-14"/>
        </w:rPr>
        <w:t> </w:t>
      </w:r>
      <w:r>
        <w:rPr>
          <w:b/>
          <w:spacing w:val="-2"/>
          <w:w w:val="85"/>
        </w:rPr>
        <w:t>epididymitis</w:t>
      </w:r>
      <w:r>
        <w:rPr>
          <w:b/>
          <w:spacing w:val="-15"/>
        </w:rPr>
        <w:t> </w:t>
      </w:r>
      <w:r>
        <w:rPr>
          <w:b/>
          <w:spacing w:val="-2"/>
          <w:w w:val="85"/>
        </w:rPr>
        <w:t>become</w:t>
      </w:r>
      <w:r>
        <w:rPr>
          <w:b/>
          <w:spacing w:val="-14"/>
        </w:rPr>
        <w:t> </w:t>
      </w:r>
      <w:r>
        <w:rPr>
          <w:b/>
          <w:spacing w:val="-2"/>
          <w:w w:val="85"/>
        </w:rPr>
        <w:t>infected</w:t>
      </w:r>
      <w:r>
        <w:rPr>
          <w:rFonts w:ascii="Garamond"/>
          <w:b/>
          <w:spacing w:val="-2"/>
          <w:w w:val="85"/>
          <w:sz w:val="24"/>
        </w:rPr>
        <w:t>?</w:t>
      </w:r>
    </w:p>
    <w:p>
      <w:pPr>
        <w:pStyle w:val="BodyText"/>
        <w:spacing w:line="266" w:lineRule="auto" w:before="195"/>
        <w:ind w:left="284" w:right="414"/>
        <w:rPr>
          <w:rFonts w:ascii="Calibri" w:hAnsi="Calibri"/>
          <w:sz w:val="21"/>
        </w:rPr>
      </w:pP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Chemical epididymitis starts as sterile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 from urine irritating the epididymis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the irritated tissue and any underlying urinary stasis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obstruction can make bacterial infection easier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Infection can then spread from the epididymis to the testicle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causing </w:t>
      </w:r>
      <w:r>
        <w:rPr>
          <w:b/>
        </w:rPr>
        <w:t>epididymo</w:t>
      </w:r>
      <w:r>
        <w:rPr>
          <w:rFonts w:ascii="Arial" w:hAnsi="Arial"/>
          <w:b/>
          <w:sz w:val="21"/>
        </w:rPr>
        <w:t>-</w:t>
      </w:r>
      <w:r>
        <w:rPr>
          <w:b/>
        </w:rPr>
        <w:t>orchitis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[10]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[1]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[3]</w:t>
      </w:r>
    </w:p>
    <w:p>
      <w:pPr>
        <w:pStyle w:val="BodyText"/>
        <w:spacing w:line="261" w:lineRule="auto" w:before="218"/>
        <w:ind w:left="284" w:right="298"/>
        <w:rPr>
          <w:rFonts w:ascii="Calibri"/>
          <w:sz w:val="21"/>
        </w:rPr>
      </w:pPr>
      <w:r>
        <w:rPr>
          <w:w w:val="90"/>
        </w:rPr>
        <w:t>Warning</w:t>
      </w:r>
      <w:r>
        <w:rPr>
          <w:spacing w:val="-3"/>
          <w:w w:val="90"/>
        </w:rPr>
        <w:t> </w:t>
      </w:r>
      <w:r>
        <w:rPr>
          <w:w w:val="90"/>
        </w:rPr>
        <w:t>signs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bacterial</w:t>
      </w:r>
      <w:r>
        <w:rPr>
          <w:spacing w:val="-3"/>
          <w:w w:val="90"/>
        </w:rPr>
        <w:t> </w:t>
      </w:r>
      <w:r>
        <w:rPr>
          <w:w w:val="90"/>
        </w:rPr>
        <w:t>involvement</w:t>
      </w:r>
      <w:r>
        <w:rPr>
          <w:spacing w:val="-3"/>
          <w:w w:val="90"/>
        </w:rPr>
        <w:t> </w:t>
      </w:r>
      <w:r>
        <w:rPr>
          <w:w w:val="90"/>
        </w:rPr>
        <w:t>include</w:t>
      </w:r>
      <w:r>
        <w:rPr>
          <w:spacing w:val="-3"/>
          <w:w w:val="90"/>
        </w:rPr>
        <w:t> </w:t>
      </w:r>
      <w:r>
        <w:rPr>
          <w:w w:val="90"/>
        </w:rPr>
        <w:t>fever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chills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worsening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spreading</w:t>
      </w:r>
      <w:r>
        <w:rPr>
          <w:spacing w:val="-3"/>
          <w:w w:val="90"/>
        </w:rPr>
        <w:t>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spacing w:val="-8"/>
        </w:rPr>
        <w:t>marked</w:t>
      </w:r>
      <w:r>
        <w:rPr>
          <w:spacing w:val="-17"/>
        </w:rPr>
        <w:t> </w:t>
      </w:r>
      <w:r>
        <w:rPr>
          <w:spacing w:val="-8"/>
        </w:rPr>
        <w:t>swelling</w:t>
      </w:r>
      <w:r>
        <w:rPr>
          <w:rFonts w:ascii="Bauhaus 93"/>
          <w:spacing w:val="-8"/>
          <w:sz w:val="21"/>
        </w:rPr>
        <w:t>/</w:t>
      </w:r>
      <w:r>
        <w:rPr>
          <w:spacing w:val="-8"/>
        </w:rPr>
        <w:t>redness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purulent</w:t>
      </w:r>
      <w:r>
        <w:rPr>
          <w:spacing w:val="-17"/>
        </w:rPr>
        <w:t> </w:t>
      </w:r>
      <w:r>
        <w:rPr>
          <w:spacing w:val="-8"/>
        </w:rPr>
        <w:t>penile</w:t>
      </w:r>
      <w:r>
        <w:rPr>
          <w:spacing w:val="-17"/>
        </w:rPr>
        <w:t> </w:t>
      </w:r>
      <w:r>
        <w:rPr>
          <w:spacing w:val="-8"/>
        </w:rPr>
        <w:t>discharge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vomiting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systemic</w:t>
      </w:r>
      <w:r>
        <w:rPr>
          <w:spacing w:val="-17"/>
        </w:rPr>
        <w:t> </w:t>
      </w:r>
      <w:r>
        <w:rPr>
          <w:spacing w:val="-8"/>
        </w:rPr>
        <w:t>illness</w:t>
      </w:r>
      <w:r>
        <w:rPr>
          <w:rFonts w:ascii="Arial"/>
          <w:spacing w:val="-8"/>
          <w:sz w:val="21"/>
        </w:rPr>
        <w:t>. </w:t>
      </w:r>
      <w:r>
        <w:rPr>
          <w:spacing w:val="-8"/>
        </w:rPr>
        <w:t>Urine </w:t>
      </w:r>
      <w:r>
        <w:rPr>
          <w:spacing w:val="-4"/>
        </w:rPr>
        <w:t>culture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STI</w:t>
      </w:r>
      <w:r>
        <w:rPr>
          <w:spacing w:val="-23"/>
        </w:rPr>
        <w:t> </w:t>
      </w:r>
      <w:r>
        <w:rPr>
          <w:spacing w:val="-4"/>
        </w:rPr>
        <w:t>testing</w:t>
      </w:r>
      <w:r>
        <w:rPr>
          <w:spacing w:val="-23"/>
        </w:rPr>
        <w:t> </w:t>
      </w:r>
      <w:r>
        <w:rPr>
          <w:spacing w:val="-4"/>
        </w:rPr>
        <w:t>help</w:t>
      </w:r>
      <w:r>
        <w:rPr>
          <w:spacing w:val="-23"/>
        </w:rPr>
        <w:t> </w:t>
      </w:r>
      <w:r>
        <w:rPr>
          <w:spacing w:val="-4"/>
        </w:rPr>
        <w:t>distinguish</w:t>
      </w:r>
      <w:r>
        <w:rPr>
          <w:spacing w:val="-23"/>
        </w:rPr>
        <w:t> </w:t>
      </w:r>
      <w:r>
        <w:rPr>
          <w:spacing w:val="-4"/>
        </w:rPr>
        <w:t>sterile</w:t>
      </w:r>
      <w:r>
        <w:rPr>
          <w:spacing w:val="-23"/>
        </w:rPr>
        <w:t> </w:t>
      </w:r>
      <w:r>
        <w:rPr>
          <w:spacing w:val="-4"/>
        </w:rPr>
        <w:t>irritation</w:t>
      </w:r>
      <w:r>
        <w:rPr>
          <w:spacing w:val="-23"/>
        </w:rPr>
        <w:t> </w:t>
      </w:r>
      <w:r>
        <w:rPr>
          <w:spacing w:val="-4"/>
        </w:rPr>
        <w:t>from</w:t>
      </w:r>
      <w:r>
        <w:rPr>
          <w:spacing w:val="-23"/>
        </w:rPr>
        <w:t> </w:t>
      </w:r>
      <w:r>
        <w:rPr>
          <w:spacing w:val="-4"/>
        </w:rPr>
        <w:t>infection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[1]</w:t>
      </w:r>
      <w:r>
        <w:rPr>
          <w:rFonts w:ascii="Calibri"/>
          <w:spacing w:val="-8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[3]</w:t>
      </w:r>
      <w:r>
        <w:rPr>
          <w:rFonts w:ascii="Calibri"/>
          <w:spacing w:val="4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[8]</w:t>
      </w:r>
    </w:p>
    <w:p>
      <w:pPr>
        <w:pStyle w:val="BodyText"/>
        <w:spacing w:before="56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When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scrotal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pain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a</w:t>
      </w:r>
      <w:r>
        <w:rPr>
          <w:rFonts w:ascii="Garamond"/>
          <w:b/>
          <w:spacing w:val="63"/>
          <w:w w:val="150"/>
          <w:sz w:val="24"/>
        </w:rPr>
        <w:t> </w:t>
      </w:r>
      <w:r>
        <w:rPr>
          <w:b/>
          <w:w w:val="85"/>
        </w:rPr>
        <w:t>er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catheterization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6"/>
          <w:w w:val="85"/>
        </w:rPr>
        <w:t> </w:t>
      </w:r>
      <w:r>
        <w:rPr>
          <w:b/>
          <w:spacing w:val="-2"/>
          <w:w w:val="85"/>
        </w:rPr>
        <w:t>urgent</w:t>
      </w:r>
    </w:p>
    <w:p>
      <w:pPr>
        <w:pStyle w:val="BodyText"/>
        <w:spacing w:before="188"/>
        <w:ind w:left="284"/>
        <w:rPr>
          <w:rFonts w:ascii="Arial"/>
          <w:sz w:val="21"/>
        </w:rPr>
      </w:pPr>
      <w:r>
        <w:rPr>
          <w:w w:val="85"/>
        </w:rPr>
        <w:t>Go</w:t>
      </w:r>
      <w:r>
        <w:rPr>
          <w:spacing w:val="-7"/>
        </w:rPr>
        <w:t> </w:t>
      </w:r>
      <w:r>
        <w:rPr>
          <w:w w:val="85"/>
        </w:rPr>
        <w:t>to</w:t>
      </w:r>
      <w:r>
        <w:rPr>
          <w:spacing w:val="-6"/>
        </w:rPr>
        <w:t> </w:t>
      </w:r>
      <w:r>
        <w:rPr>
          <w:w w:val="85"/>
        </w:rPr>
        <w:t>the</w:t>
      </w:r>
      <w:r>
        <w:rPr>
          <w:spacing w:val="-7"/>
        </w:rPr>
        <w:t> </w:t>
      </w:r>
      <w:r>
        <w:rPr>
          <w:b/>
          <w:w w:val="85"/>
        </w:rPr>
        <w:t>emergency</w:t>
      </w:r>
      <w:r>
        <w:rPr>
          <w:b/>
          <w:spacing w:val="-10"/>
        </w:rPr>
        <w:t> </w:t>
      </w:r>
      <w:r>
        <w:rPr>
          <w:b/>
          <w:w w:val="85"/>
        </w:rPr>
        <w:t>department</w:t>
      </w:r>
      <w:r>
        <w:rPr>
          <w:b/>
          <w:spacing w:val="-10"/>
        </w:rPr>
        <w:t> </w:t>
      </w:r>
      <w:r>
        <w:rPr>
          <w:b/>
          <w:w w:val="85"/>
        </w:rPr>
        <w:t>immediately</w:t>
      </w:r>
      <w:r>
        <w:rPr>
          <w:b/>
          <w:spacing w:val="-8"/>
        </w:rPr>
        <w:t> </w:t>
      </w:r>
      <w:r>
        <w:rPr>
          <w:spacing w:val="-4"/>
          <w:w w:val="85"/>
        </w:rPr>
        <w:t>for</w:t>
      </w:r>
      <w:r>
        <w:rPr>
          <w:rFonts w:ascii="Arial"/>
          <w:spacing w:val="-4"/>
          <w:w w:val="85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971549</wp:posOffset>
                </wp:positionH>
                <wp:positionV relativeFrom="paragraph">
                  <wp:posOffset>66024</wp:posOffset>
                </wp:positionV>
                <wp:extent cx="47625" cy="4762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8770pt;width:3.75pt;height:3.75pt;mso-position-horizontal-relative:page;mso-position-vertical-relative:paragraph;z-index:15739904" id="docshape25" coordorigin="1530,104" coordsize="75,75" path="m1572,179l1563,179,1558,178,1530,146,1530,137,1563,104,1572,104,1605,137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Sudden</w:t>
      </w:r>
      <w:r>
        <w:rPr>
          <w:rFonts w:ascii="Arial"/>
          <w:b/>
          <w:spacing w:val="-2"/>
          <w:w w:val="90"/>
          <w:sz w:val="21"/>
        </w:rPr>
        <w:t>, </w:t>
      </w:r>
      <w:r>
        <w:rPr>
          <w:b/>
          <w:spacing w:val="-2"/>
          <w:w w:val="90"/>
        </w:rPr>
        <w:t>severe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one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sided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testicular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pain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especially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if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began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abruptly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woke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from </w:t>
      </w:r>
      <w:r>
        <w:rPr>
          <w:spacing w:val="-2"/>
        </w:rPr>
        <w:t>sleep</w:t>
      </w:r>
    </w:p>
    <w:p>
      <w:pPr>
        <w:pStyle w:val="BodyText"/>
        <w:spacing w:line="273" w:lineRule="auto" w:before="71"/>
        <w:ind w:right="2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971549</wp:posOffset>
                </wp:positionH>
                <wp:positionV relativeFrom="paragraph">
                  <wp:posOffset>132834</wp:posOffset>
                </wp:positionV>
                <wp:extent cx="47625" cy="4762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9431pt;width:3.75pt;height:3.75pt;mso-position-horizontal-relative:page;mso-position-vertical-relative:paragraph;z-index:15740416" id="docshape26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b/>
          <w:spacing w:val="-2"/>
          <w:w w:val="90"/>
        </w:rPr>
        <w:t>high</w:t>
      </w:r>
      <w:r>
        <w:rPr>
          <w:rFonts w:ascii="Arial" w:hAns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riding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horizontally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lying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testicle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hard</w:t>
      </w:r>
      <w:r>
        <w:rPr>
          <w:rFonts w:ascii="Bauhaus 93" w:hAnsi="Bauhaus 93"/>
          <w:spacing w:val="-2"/>
          <w:w w:val="90"/>
          <w:sz w:val="21"/>
        </w:rPr>
        <w:t>/</w:t>
      </w:r>
      <w:r>
        <w:rPr>
          <w:spacing w:val="-2"/>
          <w:w w:val="90"/>
        </w:rPr>
        <w:t>swollen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testicle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absent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cremasteric </w:t>
      </w:r>
      <w:r>
        <w:rPr>
          <w:spacing w:val="-2"/>
        </w:rPr>
        <w:t>re</w:t>
      </w:r>
      <w:r>
        <w:rPr>
          <w:rFonts w:ascii="Arial" w:hAnsi="Arial"/>
          <w:spacing w:val="-2"/>
          <w:sz w:val="21"/>
        </w:rPr>
        <w:t>ﬂ</w:t>
      </w:r>
      <w:r>
        <w:rPr>
          <w:spacing w:val="-2"/>
        </w:rPr>
        <w:t>ex</w:t>
      </w:r>
    </w:p>
    <w:p>
      <w:pPr>
        <w:pStyle w:val="BodyText"/>
        <w:spacing w:before="1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971549</wp:posOffset>
                </wp:positionH>
                <wp:positionV relativeFrom="paragraph">
                  <wp:posOffset>136369</wp:posOffset>
                </wp:positionV>
                <wp:extent cx="47625" cy="4762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37753pt;width:3.75pt;height:3.75pt;mso-position-horizontal-relative:page;mso-position-vertical-relative:paragraph;z-index:15740928" id="docshape27" coordorigin="1530,215" coordsize="75,75" path="m1572,290l1563,290,1558,289,1530,257,1530,247,1563,215,1572,215,1605,247,1605,252,1605,257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Nausea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vomiting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testicular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pain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971549</wp:posOffset>
                </wp:positionH>
                <wp:positionV relativeFrom="paragraph">
                  <wp:posOffset>159941</wp:posOffset>
                </wp:positionV>
                <wp:extent cx="47625" cy="4762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3806pt;width:3.75pt;height:3.75pt;mso-position-horizontal-relative:page;mso-position-vertical-relative:paragraph;z-index:15741440" id="docshape28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Pain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relieved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rest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support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sz w:val="21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simple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analgesia</w:t>
      </w:r>
    </w:p>
    <w:p>
      <w:pPr>
        <w:pStyle w:val="BodyText"/>
        <w:spacing w:before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971549</wp:posOffset>
                </wp:positionH>
                <wp:positionV relativeFrom="paragraph">
                  <wp:posOffset>160018</wp:posOffset>
                </wp:positionV>
                <wp:extent cx="47625" cy="4762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9859pt;width:3.75pt;height:3.75pt;mso-position-horizontal-relative:page;mso-position-vertical-relative:paragraph;z-index:15741952" id="docshape29" coordorigin="1530,252" coordsize="75,75" path="m1572,327l1563,327,1558,326,1530,294,1530,285,1563,252,1572,252,1605,285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Fever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90"/>
        </w:rPr>
        <w:t>chills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90"/>
        </w:rPr>
        <w:t>rapidly</w:t>
      </w:r>
      <w:r>
        <w:rPr>
          <w:spacing w:val="-4"/>
          <w:w w:val="90"/>
        </w:rPr>
        <w:t> </w:t>
      </w:r>
      <w:r>
        <w:rPr>
          <w:w w:val="90"/>
        </w:rPr>
        <w:t>worsening</w:t>
      </w:r>
      <w:r>
        <w:rPr>
          <w:spacing w:val="-3"/>
          <w:w w:val="90"/>
        </w:rPr>
        <w:t> </w:t>
      </w:r>
      <w:r>
        <w:rPr>
          <w:w w:val="90"/>
        </w:rPr>
        <w:t>swelling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feeling</w:t>
      </w:r>
      <w:r>
        <w:rPr>
          <w:spacing w:val="-3"/>
          <w:w w:val="90"/>
        </w:rPr>
        <w:t> </w:t>
      </w:r>
      <w:r>
        <w:rPr>
          <w:w w:val="90"/>
        </w:rPr>
        <w:t>severely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unwell</w:t>
      </w:r>
    </w:p>
    <w:p>
      <w:pPr>
        <w:pStyle w:val="BodyText"/>
        <w:spacing w:line="278" w:lineRule="auto"/>
        <w:ind w:right="298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971549</wp:posOffset>
                </wp:positionH>
                <wp:positionV relativeFrom="paragraph">
                  <wp:posOffset>159577</wp:posOffset>
                </wp:positionV>
                <wp:extent cx="47625" cy="47625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5141pt;width:3.75pt;height:3.75pt;mso-position-horizontal-relative:page;mso-position-vertical-relative:paragraph;z-index:15742464" id="docshape30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2793125</wp:posOffset>
                </wp:positionH>
                <wp:positionV relativeFrom="paragraph">
                  <wp:posOffset>397701</wp:posOffset>
                </wp:positionV>
                <wp:extent cx="36195" cy="9525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9.931137pt;margin-top:31.315107pt;width:2.817758pt;height:.75pt;mso-position-horizontal-relative:page;mso-position-vertical-relative:paragraph;z-index:15744000" id="docshape3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Inability to urinate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worsening retention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heavy bleeding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new severe lower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abdominal </w:t>
      </w:r>
      <w:r>
        <w:rPr/>
        <w:t>pain</w:t>
      </w:r>
      <w:r>
        <w:rPr>
          <w:spacing w:val="-20"/>
        </w:rPr>
        <w:t> </w:t>
      </w:r>
      <w:r>
        <w:rPr/>
        <w:t>a</w:t>
      </w:r>
      <w:r>
        <w:rPr>
          <w:rFonts w:ascii="Arial"/>
          <w:spacing w:val="80"/>
          <w:sz w:val="21"/>
        </w:rPr>
        <w:t> </w:t>
      </w:r>
      <w:r>
        <w:rPr/>
        <w:t>er</w:t>
      </w:r>
      <w:r>
        <w:rPr>
          <w:spacing w:val="-20"/>
        </w:rPr>
        <w:t> </w:t>
      </w:r>
      <w:r>
        <w:rPr/>
        <w:t>catheterization</w:t>
      </w:r>
      <w:r>
        <w:rPr>
          <w:rFonts w:ascii="Calibri"/>
          <w:vertAlign w:val="superscript"/>
        </w:rPr>
        <w:t>[9]</w:t>
      </w:r>
      <w:r>
        <w:rPr>
          <w:rFonts w:ascii="Calibri"/>
          <w:vertAlign w:val="baseline"/>
        </w:rPr>
        <w:t> </w:t>
      </w:r>
      <w:r>
        <w:rPr>
          <w:rFonts w:ascii="Calibri"/>
          <w:vertAlign w:val="superscript"/>
        </w:rPr>
        <w:t>[</w:t>
      </w:r>
      <w:r>
        <w:rPr>
          <w:rFonts w:ascii="Calibri"/>
          <w:u w:val="single"/>
          <w:vertAlign w:val="superscript"/>
        </w:rPr>
        <w:t>11</w:t>
      </w:r>
      <w:r>
        <w:rPr>
          <w:rFonts w:ascii="Calibri"/>
          <w:u w:val="none"/>
          <w:vertAlign w:val="superscript"/>
        </w:rPr>
        <w:t>]</w:t>
      </w:r>
      <w:r>
        <w:rPr>
          <w:rFonts w:ascii="Calibri"/>
          <w:u w:val="none"/>
          <w:vertAlign w:val="baseline"/>
        </w:rPr>
        <w:t> </w:t>
      </w:r>
      <w:r>
        <w:rPr>
          <w:rFonts w:ascii="Calibri"/>
          <w:u w:val="none"/>
          <w:vertAlign w:val="superscript"/>
        </w:rPr>
        <w:t>[</w:t>
      </w:r>
      <w:r>
        <w:rPr>
          <w:rFonts w:ascii="Calibri"/>
          <w:u w:val="single"/>
          <w:vertAlign w:val="superscript"/>
        </w:rPr>
        <w:t>12</w:t>
      </w:r>
      <w:r>
        <w:rPr>
          <w:rFonts w:ascii="Calibri"/>
          <w:u w:val="none"/>
          <w:vertAlign w:val="superscript"/>
        </w:rPr>
        <w:t>]</w:t>
      </w:r>
    </w:p>
    <w:p>
      <w:pPr>
        <w:pStyle w:val="BodyText"/>
        <w:spacing w:line="259" w:lineRule="auto" w:before="56"/>
        <w:ind w:left="28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5375739</wp:posOffset>
                </wp:positionH>
                <wp:positionV relativeFrom="paragraph">
                  <wp:posOffset>561358</wp:posOffset>
                </wp:positionV>
                <wp:extent cx="36195" cy="9525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3.286591pt;margin-top:44.201488pt;width:2.817744pt;height:.75pt;mso-position-horizontal-relative:page;mso-position-vertical-relative:paragraph;z-index:-15793152" id="docshape3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Testicular torsion is a surgical emergency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testicular salvage is about </w:t>
      </w:r>
      <w:r>
        <w:rPr>
          <w:rFonts w:ascii="Arial" w:hAnsi="Arial"/>
          <w:w w:val="90"/>
          <w:sz w:val="21"/>
        </w:rPr>
        <w:t>90–100</w:t>
      </w:r>
      <w:r>
        <w:rPr>
          <w:rFonts w:ascii="Bauhaus 93" w:hAnsi="Bauhaus 93"/>
          <w:w w:val="90"/>
          <w:sz w:val="21"/>
        </w:rPr>
        <w:t>%</w:t>
      </w:r>
      <w:r>
        <w:rPr>
          <w:rFonts w:ascii="Bauhaus 93" w:hAnsi="Bauhaus 93"/>
          <w:sz w:val="21"/>
        </w:rPr>
        <w:t> </w:t>
      </w:r>
      <w:r>
        <w:rPr>
          <w:w w:val="90"/>
        </w:rPr>
        <w:t>when corrected within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6 </w:t>
      </w:r>
      <w:r>
        <w:rPr>
          <w:w w:val="90"/>
        </w:rPr>
        <w:t>hours</w:t>
      </w:r>
      <w:r>
        <w:rPr>
          <w:spacing w:val="-9"/>
          <w:w w:val="90"/>
        </w:rPr>
        <w:t> </w:t>
      </w: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w w:val="90"/>
        </w:rPr>
        <w:t>falls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about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10</w:t>
      </w:r>
      <w:r>
        <w:rPr>
          <w:rFonts w:ascii="Bauhaus 93" w:hAnsi="Bauhaus 93"/>
          <w:w w:val="90"/>
          <w:sz w:val="21"/>
        </w:rPr>
        <w:t>%</w:t>
      </w:r>
      <w:r>
        <w:rPr>
          <w:rFonts w:ascii="Bauhaus 93" w:hAnsi="Bauhaus 93"/>
          <w:sz w:val="21"/>
        </w:rPr>
        <w:t> </w:t>
      </w:r>
      <w:r>
        <w:rPr>
          <w:w w:val="90"/>
        </w:rPr>
        <w:t>at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12–24 </w:t>
      </w:r>
      <w:r>
        <w:rPr>
          <w:w w:val="90"/>
        </w:rPr>
        <w:t>hours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Doppler</w:t>
      </w:r>
      <w:r>
        <w:rPr>
          <w:spacing w:val="-9"/>
          <w:w w:val="90"/>
        </w:rPr>
        <w:t> </w:t>
      </w:r>
      <w:r>
        <w:rPr>
          <w:w w:val="90"/>
        </w:rPr>
        <w:t>ultrasound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usual</w:t>
      </w:r>
      <w:r>
        <w:rPr>
          <w:spacing w:val="-9"/>
          <w:w w:val="90"/>
        </w:rPr>
        <w:t> </w:t>
      </w:r>
      <w:r>
        <w:rPr>
          <w:w w:val="90"/>
        </w:rPr>
        <w:t>diagnostic test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surgery should not be delayed if torsion is strongly suspected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[9]</w:t>
      </w:r>
    </w:p>
    <w:p>
      <w:pPr>
        <w:pStyle w:val="BodyText"/>
        <w:spacing w:line="264" w:lineRule="auto" w:before="226"/>
        <w:ind w:left="284" w:right="29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6422597</wp:posOffset>
                </wp:positionH>
                <wp:positionV relativeFrom="paragraph">
                  <wp:posOffset>647788</wp:posOffset>
                </wp:positionV>
                <wp:extent cx="36195" cy="9525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5.716309pt;margin-top:51.006992pt;width:2.817696pt;height:.75pt;mso-position-horizontal-relative:page;mso-position-vertical-relative:paragraph;z-index:15745024" id="docshape3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6566365</wp:posOffset>
                </wp:positionH>
                <wp:positionV relativeFrom="paragraph">
                  <wp:posOffset>647788</wp:posOffset>
                </wp:positionV>
                <wp:extent cx="36195" cy="9525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7.036621pt;margin-top:51.006992pt;width:2.81772pt;height:.75pt;mso-position-horizontal-relative:page;mso-position-vertical-relative:paragraph;z-index:15745536" id="docshape3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6710132</wp:posOffset>
                </wp:positionH>
                <wp:positionV relativeFrom="paragraph">
                  <wp:posOffset>647788</wp:posOffset>
                </wp:positionV>
                <wp:extent cx="36195" cy="952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8.356873pt;margin-top:51.006992pt;width:2.817768pt;height:.75pt;mso-position-horizontal-relative:page;mso-position-vertical-relative:paragraph;z-index:15746048" id="docshape3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8"/>
        </w:rPr>
        <w:t>For</w:t>
      </w:r>
      <w:r>
        <w:rPr>
          <w:spacing w:val="-19"/>
        </w:rPr>
        <w:t> </w:t>
      </w:r>
      <w:r>
        <w:rPr>
          <w:b/>
          <w:spacing w:val="-8"/>
        </w:rPr>
        <w:t>gradual</w:t>
      </w:r>
      <w:r>
        <w:rPr>
          <w:b/>
          <w:spacing w:val="-20"/>
        </w:rPr>
        <w:t> </w:t>
      </w:r>
      <w:r>
        <w:rPr>
          <w:spacing w:val="-8"/>
        </w:rPr>
        <w:t>pain</w:t>
      </w:r>
      <w:r>
        <w:rPr>
          <w:spacing w:val="-19"/>
        </w:rPr>
        <w:t> </w:t>
      </w:r>
      <w:r>
        <w:rPr>
          <w:spacing w:val="-8"/>
        </w:rPr>
        <w:t>over</w:t>
      </w:r>
      <w:r>
        <w:rPr>
          <w:spacing w:val="-19"/>
        </w:rPr>
        <w:t> </w:t>
      </w:r>
      <w:r>
        <w:rPr>
          <w:spacing w:val="-8"/>
        </w:rPr>
        <w:t>hours</w:t>
      </w:r>
      <w:r>
        <w:rPr>
          <w:spacing w:val="-19"/>
        </w:rPr>
        <w:t> </w:t>
      </w:r>
      <w:r>
        <w:rPr>
          <w:spacing w:val="-8"/>
        </w:rPr>
        <w:t>to</w:t>
      </w:r>
      <w:r>
        <w:rPr>
          <w:spacing w:val="-19"/>
        </w:rPr>
        <w:t> </w:t>
      </w:r>
      <w:r>
        <w:rPr>
          <w:spacing w:val="-8"/>
        </w:rPr>
        <w:t>days</w:t>
      </w:r>
      <w:r>
        <w:rPr>
          <w:spacing w:val="-19"/>
        </w:rPr>
        <w:t> </w:t>
      </w:r>
      <w:r>
        <w:rPr>
          <w:spacing w:val="-8"/>
        </w:rPr>
        <w:t>with</w:t>
      </w:r>
      <w:r>
        <w:rPr>
          <w:spacing w:val="-19"/>
        </w:rPr>
        <w:t> </w:t>
      </w:r>
      <w:r>
        <w:rPr>
          <w:spacing w:val="-8"/>
        </w:rPr>
        <w:t>urinary</w:t>
      </w:r>
      <w:r>
        <w:rPr>
          <w:spacing w:val="-19"/>
        </w:rPr>
        <w:t> </w:t>
      </w:r>
      <w:r>
        <w:rPr>
          <w:spacing w:val="-8"/>
        </w:rPr>
        <w:t>burning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frequency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9"/>
        </w:rPr>
        <w:t> </w:t>
      </w:r>
      <w:r>
        <w:rPr>
          <w:spacing w:val="-8"/>
        </w:rPr>
        <w:t>epididymal </w:t>
      </w:r>
      <w:r>
        <w:rPr>
          <w:w w:val="90"/>
        </w:rPr>
        <w:t>tenderness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epididymitis is more likely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it still needs prompt same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day medical assessment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urinalysis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culture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STI testing when relevant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and o</w:t>
      </w:r>
      <w:r>
        <w:rPr>
          <w:rFonts w:ascii="Arial" w:hAnsi="Arial"/>
          <w:spacing w:val="80"/>
          <w:w w:val="150"/>
          <w:sz w:val="21"/>
        </w:rPr>
        <w:t> </w:t>
      </w:r>
      <w:r>
        <w:rPr>
          <w:w w:val="90"/>
        </w:rPr>
        <w:t>en scrotal ultrasound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[2]</w:t>
      </w:r>
      <w:r>
        <w:rPr>
          <w:rFonts w:ascii="Calibri" w:hAnsi="Calibri"/>
          <w:spacing w:val="2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[3]</w:t>
      </w:r>
      <w:r>
        <w:rPr>
          <w:rFonts w:ascii="Calibri" w:hAnsi="Calibri"/>
          <w:spacing w:val="2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[8]</w:t>
      </w:r>
    </w:p>
    <w:p>
      <w:pPr>
        <w:spacing w:before="24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4"/>
            <w:sz w:val="19"/>
            <w:u w:val="single"/>
          </w:rPr>
          <w:t>https://reverehealth.com/live-better/what-is-epididymitis/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https://accessmedicine.mhmedical.com/content.aspx?bookid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3629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sectionid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305088499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https://www.lanthornclinic.com/conditions/epididymitis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4"/>
            <w:sz w:val="19"/>
            <w:u w:val="single"/>
          </w:rPr>
          <w:t>https://bodyharmonypt.com/physical-therapy</w:t>
        </w:r>
        <w:r>
          <w:rPr>
            <w:spacing w:val="66"/>
            <w:w w:val="150"/>
            <w:sz w:val="18"/>
            <w:u w:val="single"/>
          </w:rPr>
          <w:t> </w:t>
        </w:r>
        <w:r>
          <w:rPr>
            <w:spacing w:val="-4"/>
            <w:sz w:val="19"/>
            <w:u w:val="single"/>
          </w:rPr>
          <w:t>-for-scrotal-pain/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296" w:hanging="199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https://www.archive.caringmedical.com/prolotherapy-news/testicle-pain-undiagnosed-chronic-musculoskeletal-probl</w:t>
        </w:r>
      </w:hyperlink>
      <w:r>
        <w:rPr>
          <w:spacing w:val="-2"/>
          <w:sz w:val="19"/>
          <w:u w:val="none"/>
        </w:rPr>
        <w:t> </w:t>
      </w:r>
      <w:hyperlink r:id="rId11">
        <w:r>
          <w:rPr>
            <w:spacing w:val="-4"/>
            <w:sz w:val="19"/>
            <w:u w:val="single"/>
          </w:rPr>
          <w:t>ems/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19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https://www.pelvichealthnj.com/pelvic-floor-blog/testicular-pain-and-pelvic-floor-physical-therapy/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https://www.ouh.nhs.uk/media/in3ekdyl/74150guide.pdf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4"/>
            <w:sz w:val="19"/>
            <w:u w:val="single"/>
          </w:rPr>
          <w:t>https://www.epocrates.com/online/diseases/186/acute-</w:t>
        </w:r>
        <w:r>
          <w:rPr>
            <w:spacing w:val="-2"/>
            <w:sz w:val="19"/>
            <w:u w:val="single"/>
          </w:rPr>
          <w:t>epididymitis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https://www.cmaj.ca/content/191/28/e792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https://myhealthcare.com/Diseases/Urolo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/Epididymitis/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4"/>
            <w:sz w:val="19"/>
            <w:u w:val="single"/>
          </w:rPr>
          <w:t>https://needforbleep.com/urgent-care/epididymo-orchitis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4"/>
            <w:sz w:val="19"/>
            <w:u w:val="single"/>
          </w:rPr>
          <w:t>https://drsoaraweeurolo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.com/2021/02/19/testicular-torsion-urologic-emer/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https://www.stdcheck.com/blog/epididymitis-</w:t>
        </w:r>
        <w:r>
          <w:rPr>
            <w:spacing w:val="-4"/>
            <w:sz w:val="19"/>
            <w:u w:val="single"/>
          </w:rPr>
          <w:t>std/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https://setptusa.com/blog/pelvic-health/testicular-</w:t>
        </w:r>
        <w:r>
          <w:rPr>
            <w:spacing w:val="-4"/>
            <w:sz w:val="19"/>
            <w:u w:val="single"/>
          </w:rPr>
          <w:t>pain/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5"/>
            <w:sz w:val="19"/>
            <w:u w:val="single"/>
          </w:rPr>
          <w:t>https://www.scribd.com/document/862977624/Testicular-</w:t>
        </w:r>
        <w:r>
          <w:rPr>
            <w:spacing w:val="-2"/>
            <w:sz w:val="19"/>
            <w:u w:val="single"/>
          </w:rPr>
          <w:t>Torsion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https://archishfertility.com/blog/epididymitis-types-causes-symptoms-treatment/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Bauhaus 93">
    <w:altName w:val="Bauhaus 93"/>
    <w:charset w:val="0"/>
    <w:family w:val="decorative"/>
    <w:pitch w:val="variable"/>
  </w:font>
  <w:font w:name="Frank Ruhl Hofshi">
    <w:altName w:val="Frank Ruhl Hofshi"/>
    <w:charset w:val="0"/>
    <w:family w:val="modern"/>
    <w:pitch w:val="variable"/>
  </w:font>
  <w:font w:name="DejaVu Sans">
    <w:altName w:val="DejaVu Sans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70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reverehealth.com/live-better/what-is-epididymitis/" TargetMode="External"/><Relationship Id="rId8" Type="http://schemas.openxmlformats.org/officeDocument/2006/relationships/hyperlink" Target="https://accessmedicine.mhmedical.com/content.aspx?bookid=3629&amp;sectionid=305088499" TargetMode="External"/><Relationship Id="rId9" Type="http://schemas.openxmlformats.org/officeDocument/2006/relationships/hyperlink" Target="https://www.lanthornclinic.com/conditions/epididymitis" TargetMode="External"/><Relationship Id="rId10" Type="http://schemas.openxmlformats.org/officeDocument/2006/relationships/hyperlink" Target="https://bodyharmonypt.com/physical-therapy-for-scrotal-pain/" TargetMode="External"/><Relationship Id="rId11" Type="http://schemas.openxmlformats.org/officeDocument/2006/relationships/hyperlink" Target="https://www.archive.caringmedical.com/prolotherapy-news/testicle-pain-undiagnosed-chronic-musculoskeletal-problems/" TargetMode="External"/><Relationship Id="rId12" Type="http://schemas.openxmlformats.org/officeDocument/2006/relationships/hyperlink" Target="https://www.pelvichealthnj.com/pelvic-floor-blog/testicular-pain-and-pelvic-floor-physical-therapy/" TargetMode="External"/><Relationship Id="rId13" Type="http://schemas.openxmlformats.org/officeDocument/2006/relationships/hyperlink" Target="https://www.ouh.nhs.uk/media/in3ekdyl/74150guide.pdf" TargetMode="External"/><Relationship Id="rId14" Type="http://schemas.openxmlformats.org/officeDocument/2006/relationships/hyperlink" Target="https://www.epocrates.com/online/diseases/186/acute-epididymitis" TargetMode="External"/><Relationship Id="rId15" Type="http://schemas.openxmlformats.org/officeDocument/2006/relationships/hyperlink" Target="https://www.cmaj.ca/content/191/28/e792" TargetMode="External"/><Relationship Id="rId16" Type="http://schemas.openxmlformats.org/officeDocument/2006/relationships/hyperlink" Target="https://myhealthcare.com/Diseases/Urology/Epididymitis/" TargetMode="External"/><Relationship Id="rId17" Type="http://schemas.openxmlformats.org/officeDocument/2006/relationships/hyperlink" Target="https://needforbleep.com/urgent-care/epididymo-orchitis" TargetMode="External"/><Relationship Id="rId18" Type="http://schemas.openxmlformats.org/officeDocument/2006/relationships/hyperlink" Target="https://drsoaraweeurology.com/2021/02/19/testicular-torsion-urologic-emer/" TargetMode="External"/><Relationship Id="rId19" Type="http://schemas.openxmlformats.org/officeDocument/2006/relationships/hyperlink" Target="https://www.stdcheck.com/blog/epididymitis-std/" TargetMode="External"/><Relationship Id="rId20" Type="http://schemas.openxmlformats.org/officeDocument/2006/relationships/hyperlink" Target="https://setptusa.com/blog/pelvic-health/testicular-pain/" TargetMode="External"/><Relationship Id="rId21" Type="http://schemas.openxmlformats.org/officeDocument/2006/relationships/hyperlink" Target="https://www.scribd.com/document/862977624/Testicular-Torsion" TargetMode="External"/><Relationship Id="rId22" Type="http://schemas.openxmlformats.org/officeDocument/2006/relationships/hyperlink" Target="https://archishfertility.com/blog/epididymitis-types-causes-symptoms-treatment/" TargetMode="Externa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2026-11-01T19:52:47Z</dcterms:created>
  <dcterms:modified xsi:type="dcterms:W3CDTF">2026-11-01T19:52:47Z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