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Title"/>
        <w:spacing w:line="175" w:lineRule="auto"/>
      </w:pPr>
      <w:r>
        <w:rPr>
          <w:w w:val="85"/>
        </w:rPr>
        <w:t>why would the urologist omit the history of crede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and</w:t>
      </w:r>
      <w:r>
        <w:rPr>
          <w:spacing w:val="-11"/>
          <w:w w:val="85"/>
        </w:rPr>
        <w:t> </w:t>
      </w:r>
      <w:r>
        <w:rPr>
          <w:w w:val="85"/>
        </w:rPr>
        <w:t>note</w:t>
      </w:r>
      <w:r>
        <w:rPr>
          <w:spacing w:val="-11"/>
          <w:w w:val="85"/>
        </w:rPr>
        <w:t> </w:t>
      </w:r>
      <w:r>
        <w:rPr>
          <w:w w:val="85"/>
        </w:rPr>
        <w:t>the</w:t>
      </w:r>
      <w:r>
        <w:rPr>
          <w:spacing w:val="-11"/>
          <w:w w:val="85"/>
        </w:rPr>
        <w:t> </w:t>
      </w:r>
      <w:r>
        <w:rPr>
          <w:w w:val="85"/>
        </w:rPr>
        <w:t>pt</w:t>
      </w:r>
      <w:r>
        <w:rPr>
          <w:spacing w:val="-11"/>
          <w:w w:val="85"/>
        </w:rPr>
        <w:t> </w:t>
      </w:r>
      <w:r>
        <w:rPr>
          <w:w w:val="85"/>
        </w:rPr>
        <w:t>takes</w:t>
      </w:r>
      <w:r>
        <w:rPr>
          <w:spacing w:val="-11"/>
          <w:w w:val="85"/>
        </w:rPr>
        <w:t> </w:t>
      </w:r>
      <w:r>
        <w:rPr>
          <w:w w:val="85"/>
        </w:rPr>
        <w:t>in</w:t>
      </w:r>
      <w:r>
        <w:rPr>
          <w:spacing w:val="-11"/>
          <w:w w:val="85"/>
        </w:rPr>
        <w:t> </w:t>
      </w:r>
      <w:r>
        <w:rPr>
          <w:w w:val="85"/>
        </w:rPr>
        <w:t>very</w:t>
      </w:r>
      <w:r>
        <w:rPr>
          <w:spacing w:val="-11"/>
          <w:w w:val="85"/>
        </w:rPr>
        <w:t> </w:t>
      </w:r>
      <w:r>
        <w:rPr>
          <w:w w:val="85"/>
        </w:rPr>
        <w:t>high</w:t>
      </w:r>
      <w:r>
        <w:rPr>
          <w:spacing w:val="-11"/>
          <w:w w:val="85"/>
        </w:rPr>
        <w:t> </w:t>
      </w:r>
      <w:r>
        <w:rPr>
          <w:w w:val="85"/>
        </w:rPr>
        <w:t>volumes</w:t>
      </w:r>
      <w:r>
        <w:rPr>
          <w:rFonts w:ascii="Microsoft YaHei"/>
          <w:w w:val="85"/>
          <w:sz w:val="36"/>
        </w:rPr>
        <w:t>, </w:t>
      </w:r>
      <w:r>
        <w:rPr>
          <w:w w:val="85"/>
        </w:rPr>
        <w:t>but</w:t>
      </w:r>
      <w:r>
        <w:rPr>
          <w:spacing w:val="-11"/>
          <w:w w:val="85"/>
        </w:rPr>
        <w:t> </w:t>
      </w:r>
      <w:r>
        <w:rPr>
          <w:w w:val="85"/>
        </w:rPr>
        <w:t>there </w:t>
      </w:r>
      <w:r>
        <w:rPr>
          <w:w w:val="90"/>
        </w:rPr>
        <w:t>is no hydronephrosis</w:t>
      </w:r>
    </w:p>
    <w:p>
      <w:pPr>
        <w:pStyle w:val="BodyText"/>
        <w:spacing w:line="268" w:lineRule="auto" w:before="212"/>
        <w:ind w:right="415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note</w:t>
      </w:r>
      <w:r>
        <w:rPr>
          <w:spacing w:val="-16"/>
          <w:w w:val="90"/>
        </w:rPr>
        <w:t> </w:t>
      </w:r>
      <w:r>
        <w:rPr>
          <w:w w:val="90"/>
        </w:rPr>
        <w:t>is</w:t>
      </w:r>
      <w:r>
        <w:rPr>
          <w:spacing w:val="-16"/>
          <w:w w:val="90"/>
        </w:rPr>
        <w:t> </w:t>
      </w:r>
      <w:r>
        <w:rPr>
          <w:w w:val="90"/>
        </w:rPr>
        <w:t>using</w:t>
      </w:r>
      <w:r>
        <w:rPr>
          <w:spacing w:val="-15"/>
          <w:w w:val="90"/>
        </w:rPr>
        <w:t> </w:t>
      </w:r>
      <w:r>
        <w:rPr>
          <w:w w:val="90"/>
        </w:rPr>
        <w:t>a</w:t>
      </w:r>
      <w:r>
        <w:rPr>
          <w:spacing w:val="-16"/>
          <w:w w:val="90"/>
        </w:rPr>
        <w:t> </w:t>
      </w:r>
      <w:r>
        <w:rPr>
          <w:w w:val="90"/>
        </w:rPr>
        <w:t>shortcut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urologists</w:t>
      </w:r>
      <w:r>
        <w:rPr>
          <w:spacing w:val="-15"/>
          <w:w w:val="90"/>
        </w:rPr>
        <w:t> </w:t>
      </w:r>
      <w:r>
        <w:rPr>
          <w:w w:val="90"/>
        </w:rPr>
        <w:t>o</w:t>
      </w:r>
      <w:r>
        <w:rPr>
          <w:rFonts w:ascii="Calibri"/>
          <w:spacing w:val="70"/>
          <w:sz w:val="22"/>
        </w:rPr>
        <w:t> </w:t>
      </w:r>
      <w:r>
        <w:rPr>
          <w:w w:val="90"/>
        </w:rPr>
        <w:t>en</w:t>
      </w:r>
      <w:r>
        <w:rPr>
          <w:spacing w:val="-16"/>
          <w:w w:val="90"/>
        </w:rPr>
        <w:t> </w:t>
      </w:r>
      <w:r>
        <w:rPr>
          <w:w w:val="90"/>
        </w:rPr>
        <w:t>use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-1"/>
          <w:sz w:val="22"/>
        </w:rPr>
        <w:t> </w:t>
      </w:r>
      <w:r>
        <w:rPr>
          <w:w w:val="90"/>
        </w:rPr>
        <w:t>and</w:t>
      </w:r>
      <w:r>
        <w:rPr>
          <w:spacing w:val="-16"/>
          <w:w w:val="90"/>
        </w:rPr>
        <w:t> </w:t>
      </w:r>
      <w:r>
        <w:rPr>
          <w:w w:val="90"/>
        </w:rPr>
        <w:t>that</w:t>
      </w:r>
      <w:r>
        <w:rPr>
          <w:spacing w:val="-16"/>
          <w:w w:val="90"/>
        </w:rPr>
        <w:t> </w:t>
      </w:r>
      <w:r>
        <w:rPr>
          <w:w w:val="90"/>
        </w:rPr>
        <w:t>shortcut</w:t>
      </w:r>
      <w:r>
        <w:rPr>
          <w:spacing w:val="-16"/>
          <w:w w:val="90"/>
        </w:rPr>
        <w:t> </w:t>
      </w:r>
      <w:r>
        <w:rPr>
          <w:w w:val="90"/>
        </w:rPr>
        <w:t>leaves</w:t>
      </w:r>
      <w:r>
        <w:rPr>
          <w:spacing w:val="-15"/>
          <w:w w:val="90"/>
        </w:rPr>
        <w:t> </w:t>
      </w:r>
      <w:r>
        <w:rPr>
          <w:w w:val="90"/>
        </w:rPr>
        <w:t>out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6"/>
          <w:w w:val="90"/>
        </w:rPr>
        <w:t> </w:t>
      </w:r>
      <w:r>
        <w:rPr>
          <w:w w:val="90"/>
        </w:rPr>
        <w:t>part</w:t>
      </w:r>
      <w:r>
        <w:rPr>
          <w:spacing w:val="-16"/>
          <w:w w:val="90"/>
        </w:rPr>
        <w:t> </w:t>
      </w:r>
      <w:r>
        <w:rPr>
          <w:w w:val="90"/>
        </w:rPr>
        <w:t>of </w:t>
      </w:r>
      <w:r>
        <w:rPr>
          <w:spacing w:val="-6"/>
        </w:rPr>
        <w:t>your</w:t>
      </w:r>
      <w:r>
        <w:rPr>
          <w:spacing w:val="-23"/>
        </w:rPr>
        <w:t> </w:t>
      </w:r>
      <w:r>
        <w:rPr>
          <w:spacing w:val="-6"/>
        </w:rPr>
        <w:t>history</w:t>
      </w:r>
      <w:r>
        <w:rPr>
          <w:spacing w:val="-23"/>
        </w:rPr>
        <w:t> </w:t>
      </w:r>
      <w:r>
        <w:rPr>
          <w:spacing w:val="-6"/>
        </w:rPr>
        <w:t>that</w:t>
      </w:r>
      <w:r>
        <w:rPr>
          <w:spacing w:val="-23"/>
        </w:rPr>
        <w:t> </w:t>
      </w:r>
      <w:r>
        <w:rPr>
          <w:spacing w:val="-6"/>
        </w:rPr>
        <w:t>makes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shortcut</w:t>
      </w:r>
      <w:r>
        <w:rPr>
          <w:spacing w:val="-23"/>
        </w:rPr>
        <w:t> </w:t>
      </w:r>
      <w:r>
        <w:rPr>
          <w:spacing w:val="-6"/>
        </w:rPr>
        <w:t>unsafe</w:t>
      </w:r>
      <w:r>
        <w:rPr>
          <w:rFonts w:ascii="Calibri"/>
          <w:spacing w:val="-6"/>
          <w:sz w:val="22"/>
        </w:rPr>
        <w:t>.</w:t>
      </w:r>
    </w:p>
    <w:p>
      <w:pPr>
        <w:pStyle w:val="BodyText"/>
        <w:spacing w:before="30"/>
        <w:ind w:left="0"/>
        <w:rPr>
          <w:rFonts w:ascii="Calibri"/>
        </w:rPr>
      </w:pPr>
    </w:p>
    <w:p>
      <w:pPr>
        <w:pStyle w:val="Heading1"/>
      </w:pPr>
      <w:r>
        <w:rPr>
          <w:w w:val="90"/>
        </w:rPr>
        <w:t>What</w:t>
      </w:r>
      <w:r>
        <w:rPr>
          <w:spacing w:val="-4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note</w:t>
      </w:r>
      <w:r>
        <w:rPr>
          <w:spacing w:val="-4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trying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4"/>
          <w:w w:val="90"/>
        </w:rPr>
        <w:t> </w:t>
      </w:r>
      <w:r>
        <w:rPr>
          <w:spacing w:val="-5"/>
          <w:w w:val="90"/>
        </w:rPr>
        <w:t>say</w:t>
      </w:r>
    </w:p>
    <w:p>
      <w:pPr>
        <w:pStyle w:val="BodyText"/>
        <w:spacing w:line="266" w:lineRule="auto" w:before="187"/>
        <w:ind w:right="173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4089567</wp:posOffset>
                </wp:positionH>
                <wp:positionV relativeFrom="paragraph">
                  <wp:posOffset>822367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013184pt;margin-top:64.753311pt;width:2.817715pt;height:.75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4233335</wp:posOffset>
                </wp:positionH>
                <wp:positionV relativeFrom="paragraph">
                  <wp:posOffset>822367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3.333496pt;margin-top:64.753311pt;width:2.817715pt;height:.75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Chronic</w:t>
      </w:r>
      <w:r>
        <w:rPr>
          <w:spacing w:val="-3"/>
          <w:w w:val="90"/>
        </w:rPr>
        <w:t> </w:t>
      </w:r>
      <w:r>
        <w:rPr>
          <w:w w:val="90"/>
        </w:rPr>
        <w:t>retention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split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in</w:t>
      </w:r>
      <w:r>
        <w:rPr>
          <w:spacing w:val="-3"/>
          <w:w w:val="90"/>
        </w:rPr>
        <w:t> </w:t>
      </w:r>
      <w:r>
        <w:rPr>
          <w:w w:val="90"/>
        </w:rPr>
        <w:t>practice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into</w:t>
      </w:r>
      <w:r>
        <w:rPr>
          <w:spacing w:val="-3"/>
          <w:w w:val="90"/>
        </w:rPr>
        <w:t> </w:t>
      </w:r>
      <w:r>
        <w:rPr>
          <w:w w:val="90"/>
        </w:rPr>
        <w:t>low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</w:t>
      </w:r>
      <w:r>
        <w:rPr>
          <w:spacing w:val="-3"/>
          <w:w w:val="90"/>
        </w:rPr>
        <w:t> </w:t>
      </w:r>
      <w:r>
        <w:rPr>
          <w:w w:val="90"/>
        </w:rPr>
        <w:t>and</w:t>
      </w:r>
      <w:r>
        <w:rPr>
          <w:spacing w:val="-3"/>
          <w:w w:val="90"/>
        </w:rPr>
        <w:t> </w:t>
      </w:r>
      <w:r>
        <w:rPr>
          <w:w w:val="90"/>
        </w:rPr>
        <w:t>high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</w:t>
      </w:r>
      <w:r>
        <w:rPr>
          <w:spacing w:val="-3"/>
          <w:w w:val="90"/>
        </w:rPr>
        <w:t> </w:t>
      </w:r>
      <w:r>
        <w:rPr>
          <w:w w:val="90"/>
        </w:rPr>
        <w:t>types</w:t>
      </w:r>
      <w:r>
        <w:rPr>
          <w:rFonts w:ascii="Calibri"/>
          <w:w w:val="90"/>
          <w:sz w:val="22"/>
        </w:rPr>
        <w:t>.</w:t>
      </w:r>
      <w:r>
        <w:rPr>
          <w:rFonts w:ascii="Calibri"/>
          <w:sz w:val="22"/>
        </w:rPr>
        <w:t> </w:t>
      </w:r>
      <w:r>
        <w:rPr>
          <w:w w:val="90"/>
        </w:rPr>
        <w:t>High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 retention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one</w:t>
      </w:r>
      <w:r>
        <w:rPr>
          <w:spacing w:val="-7"/>
          <w:w w:val="90"/>
        </w:rPr>
        <w:t> </w:t>
      </w:r>
      <w:r>
        <w:rPr>
          <w:w w:val="90"/>
        </w:rPr>
        <w:t>that</w:t>
      </w:r>
      <w:r>
        <w:rPr>
          <w:spacing w:val="-7"/>
          <w:w w:val="90"/>
        </w:rPr>
        <w:t> </w:t>
      </w:r>
      <w:r>
        <w:rPr>
          <w:w w:val="90"/>
        </w:rPr>
        <w:t>damages</w:t>
      </w:r>
      <w:r>
        <w:rPr>
          <w:spacing w:val="-7"/>
          <w:w w:val="90"/>
        </w:rPr>
        <w:t> </w:t>
      </w:r>
      <w:r>
        <w:rPr>
          <w:w w:val="90"/>
        </w:rPr>
        <w:t>kidneys</w:t>
      </w:r>
      <w:r>
        <w:rPr>
          <w:rFonts w:ascii="Calibri"/>
          <w:w w:val="90"/>
          <w:sz w:val="22"/>
        </w:rPr>
        <w:t>.</w:t>
      </w:r>
      <w:r>
        <w:rPr>
          <w:rFonts w:ascii="Calibri"/>
          <w:sz w:val="22"/>
        </w:rPr>
        <w:t> </w:t>
      </w:r>
      <w:r>
        <w:rPr>
          <w:w w:val="90"/>
        </w:rPr>
        <w:t>Many</w:t>
      </w:r>
      <w:r>
        <w:rPr>
          <w:spacing w:val="-7"/>
          <w:w w:val="90"/>
        </w:rPr>
        <w:t> </w:t>
      </w:r>
      <w:r>
        <w:rPr>
          <w:w w:val="90"/>
        </w:rPr>
        <w:t>clinicians</w:t>
      </w:r>
      <w:r>
        <w:rPr>
          <w:spacing w:val="-7"/>
          <w:w w:val="90"/>
        </w:rPr>
        <w:t> </w:t>
      </w:r>
      <w:r>
        <w:rPr>
          <w:w w:val="90"/>
        </w:rPr>
        <w:t>treat</w:t>
      </w:r>
      <w:r>
        <w:rPr>
          <w:spacing w:val="-7"/>
          <w:w w:val="90"/>
        </w:rPr>
        <w:t> </w:t>
      </w:r>
      <w:r>
        <w:rPr>
          <w:b/>
          <w:w w:val="90"/>
        </w:rPr>
        <w:t>hydronephrosis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a</w:t>
      </w:r>
      <w:r>
        <w:rPr>
          <w:b/>
          <w:spacing w:val="-10"/>
          <w:w w:val="90"/>
        </w:rPr>
        <w:t> </w:t>
      </w:r>
      <w:r>
        <w:rPr>
          <w:b/>
          <w:w w:val="90"/>
        </w:rPr>
        <w:t>falling kidney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function</w:t>
      </w:r>
      <w:r>
        <w:rPr>
          <w:b/>
          <w:spacing w:val="-11"/>
          <w:w w:val="90"/>
        </w:rPr>
        <w:t> </w:t>
      </w:r>
      <w:r>
        <w:rPr>
          <w:w w:val="90"/>
        </w:rPr>
        <w:t>as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bedside</w:t>
      </w:r>
      <w:r>
        <w:rPr>
          <w:spacing w:val="-10"/>
          <w:w w:val="90"/>
        </w:rPr>
        <w:t> </w:t>
      </w:r>
      <w:r>
        <w:rPr>
          <w:w w:val="90"/>
        </w:rPr>
        <w:t>marker</w:t>
      </w:r>
      <w:r>
        <w:rPr>
          <w:spacing w:val="-10"/>
          <w:w w:val="90"/>
        </w:rPr>
        <w:t> </w:t>
      </w:r>
      <w:r>
        <w:rPr>
          <w:w w:val="90"/>
        </w:rPr>
        <w:t>of</w:t>
      </w:r>
      <w:r>
        <w:rPr>
          <w:spacing w:val="-10"/>
          <w:w w:val="90"/>
        </w:rPr>
        <w:t> </w:t>
      </w:r>
      <w:r>
        <w:rPr>
          <w:w w:val="90"/>
        </w:rPr>
        <w:t>that</w:t>
      </w:r>
      <w:r>
        <w:rPr>
          <w:spacing w:val="-10"/>
          <w:w w:val="90"/>
        </w:rPr>
        <w:t> </w:t>
      </w:r>
      <w:r>
        <w:rPr>
          <w:w w:val="90"/>
        </w:rPr>
        <w:t>dangerous</w:t>
      </w:r>
      <w:r>
        <w:rPr>
          <w:spacing w:val="-10"/>
          <w:w w:val="90"/>
        </w:rPr>
        <w:t> </w:t>
      </w:r>
      <w:r>
        <w:rPr>
          <w:w w:val="90"/>
        </w:rPr>
        <w:t>type</w:t>
      </w:r>
      <w:r>
        <w:rPr>
          <w:rFonts w:ascii="Calibri"/>
          <w:w w:val="90"/>
          <w:sz w:val="22"/>
        </w:rPr>
        <w:t>,</w:t>
      </w:r>
      <w:r>
        <w:rPr>
          <w:rFonts w:ascii="Calibri"/>
          <w:sz w:val="22"/>
        </w:rPr>
        <w:t> </w:t>
      </w:r>
      <w:r>
        <w:rPr>
          <w:w w:val="90"/>
        </w:rPr>
        <w:t>and</w:t>
      </w:r>
      <w:r>
        <w:rPr>
          <w:spacing w:val="-10"/>
          <w:w w:val="90"/>
        </w:rPr>
        <w:t> </w:t>
      </w:r>
      <w:r>
        <w:rPr>
          <w:w w:val="90"/>
        </w:rPr>
        <w:t>they</w:t>
      </w:r>
      <w:r>
        <w:rPr>
          <w:spacing w:val="-10"/>
          <w:w w:val="90"/>
        </w:rPr>
        <w:t> </w:t>
      </w:r>
      <w:r>
        <w:rPr>
          <w:w w:val="90"/>
        </w:rPr>
        <w:t>treat</w:t>
      </w:r>
      <w:r>
        <w:rPr>
          <w:spacing w:val="-10"/>
          <w:w w:val="90"/>
        </w:rPr>
        <w:t> </w:t>
      </w:r>
      <w:r>
        <w:rPr>
          <w:b/>
          <w:w w:val="90"/>
        </w:rPr>
        <w:t>normal</w:t>
      </w:r>
      <w:r>
        <w:rPr>
          <w:b/>
          <w:spacing w:val="-13"/>
          <w:w w:val="90"/>
        </w:rPr>
        <w:t> </w:t>
      </w:r>
      <w:r>
        <w:rPr>
          <w:b/>
          <w:w w:val="90"/>
        </w:rPr>
        <w:t>kidneys and no hydronephrosis </w:t>
      </w:r>
      <w:r>
        <w:rPr>
          <w:w w:val="90"/>
        </w:rPr>
        <w:t>as low</w:t>
      </w:r>
      <w:r>
        <w:rPr>
          <w:rFonts w:ascii="Calibri"/>
          <w:w w:val="90"/>
          <w:sz w:val="22"/>
        </w:rPr>
        <w:t>-</w:t>
      </w:r>
      <w:r>
        <w:rPr>
          <w:w w:val="90"/>
        </w:rPr>
        <w:t>pressure retention</w:t>
      </w:r>
      <w:r>
        <w:rPr>
          <w:rFonts w:ascii="Calibri"/>
          <w:w w:val="90"/>
          <w:sz w:val="22"/>
        </w:rPr>
        <w:t>.</w:t>
      </w:r>
      <w:r>
        <w:rPr>
          <w:rFonts w:ascii="Calibri"/>
          <w:w w:val="90"/>
          <w:sz w:val="22"/>
          <w:vertAlign w:val="superscript"/>
        </w:rPr>
        <w:t>[1]</w:t>
      </w:r>
      <w:r>
        <w:rPr>
          <w:rFonts w:ascii="Calibri"/>
          <w:sz w:val="22"/>
          <w:vertAlign w:val="baseline"/>
        </w:rPr>
        <w:t> </w:t>
      </w:r>
      <w:r>
        <w:rPr>
          <w:rFonts w:ascii="Calibri"/>
          <w:w w:val="90"/>
          <w:sz w:val="22"/>
          <w:vertAlign w:val="superscript"/>
        </w:rPr>
        <w:t>[2]</w:t>
      </w:r>
    </w:p>
    <w:p>
      <w:pPr>
        <w:pStyle w:val="BodyText"/>
        <w:spacing w:line="268" w:lineRule="auto" w:before="221"/>
        <w:ind w:right="693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5245217</wp:posOffset>
                </wp:positionH>
                <wp:positionV relativeFrom="paragraph">
                  <wp:posOffset>1043975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3.009277pt;margin-top:82.202759pt;width:2.817696pt;height:.75pt;mso-position-horizontal-relative:page;mso-position-vertical-relative:paragraph;z-index:157296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8"/>
        </w:rPr>
        <w:t>A</w:t>
      </w:r>
      <w:r>
        <w:rPr>
          <w:spacing w:val="-17"/>
        </w:rPr>
        <w:t> </w:t>
      </w:r>
      <w:r>
        <w:rPr>
          <w:spacing w:val="-8"/>
        </w:rPr>
        <w:t>very</w:t>
      </w:r>
      <w:r>
        <w:rPr>
          <w:spacing w:val="-17"/>
        </w:rPr>
        <w:t> </w:t>
      </w:r>
      <w:r>
        <w:rPr>
          <w:spacing w:val="-8"/>
        </w:rPr>
        <w:t>large</w:t>
      </w:r>
      <w:r>
        <w:rPr>
          <w:spacing w:val="-17"/>
        </w:rPr>
        <w:t> </w:t>
      </w:r>
      <w:r>
        <w:rPr>
          <w:spacing w:val="-8"/>
        </w:rPr>
        <w:t>urine</w:t>
      </w:r>
      <w:r>
        <w:rPr>
          <w:spacing w:val="-17"/>
        </w:rPr>
        <w:t> </w:t>
      </w:r>
      <w:r>
        <w:rPr>
          <w:spacing w:val="-8"/>
        </w:rPr>
        <w:t>output</w:t>
      </w:r>
      <w:r>
        <w:rPr>
          <w:spacing w:val="-17"/>
        </w:rPr>
        <w:t> </w:t>
      </w:r>
      <w:r>
        <w:rPr>
          <w:spacing w:val="-8"/>
        </w:rPr>
        <w:t>from</w:t>
      </w:r>
      <w:r>
        <w:rPr>
          <w:spacing w:val="-17"/>
        </w:rPr>
        <w:t> </w:t>
      </w:r>
      <w:r>
        <w:rPr>
          <w:spacing w:val="-8"/>
        </w:rPr>
        <w:t>high</w:t>
      </w:r>
      <w:r>
        <w:rPr>
          <w:spacing w:val="-17"/>
        </w:rPr>
        <w:t> </w:t>
      </w:r>
      <w:r>
        <w:rPr>
          <w:rFonts w:ascii="Calibri" w:hAnsi="Calibri"/>
          <w:spacing w:val="-8"/>
          <w:sz w:val="22"/>
        </w:rPr>
        <w:t>ﬂ</w:t>
      </w:r>
      <w:r>
        <w:rPr>
          <w:spacing w:val="-8"/>
        </w:rPr>
        <w:t>uid</w:t>
      </w:r>
      <w:r>
        <w:rPr>
          <w:spacing w:val="-17"/>
        </w:rPr>
        <w:t> </w:t>
      </w:r>
      <w:r>
        <w:rPr>
          <w:spacing w:val="-8"/>
        </w:rPr>
        <w:t>intake</w:t>
      </w:r>
      <w:r>
        <w:rPr>
          <w:spacing w:val="-17"/>
        </w:rPr>
        <w:t> </w:t>
      </w:r>
      <w:r>
        <w:rPr>
          <w:spacing w:val="-8"/>
        </w:rPr>
        <w:t>can</w:t>
      </w:r>
      <w:r>
        <w:rPr>
          <w:spacing w:val="-17"/>
        </w:rPr>
        <w:t> </w:t>
      </w:r>
      <w:r>
        <w:rPr>
          <w:spacing w:val="-8"/>
        </w:rPr>
        <w:t>also</w:t>
      </w:r>
      <w:r>
        <w:rPr>
          <w:spacing w:val="-17"/>
        </w:rPr>
        <w:t> </w:t>
      </w:r>
      <w:r>
        <w:rPr>
          <w:rFonts w:ascii="Calibri" w:hAnsi="Calibri"/>
          <w:spacing w:val="-8"/>
          <w:sz w:val="22"/>
        </w:rPr>
        <w:t>ﬁ</w:t>
      </w:r>
      <w:r>
        <w:rPr>
          <w:spacing w:val="-8"/>
        </w:rPr>
        <w:t>ll</w:t>
      </w:r>
      <w:r>
        <w:rPr>
          <w:spacing w:val="-17"/>
        </w:rPr>
        <w:t> </w:t>
      </w:r>
      <w:r>
        <w:rPr>
          <w:spacing w:val="-8"/>
        </w:rPr>
        <w:t>a</w:t>
      </w:r>
      <w:r>
        <w:rPr>
          <w:spacing w:val="-17"/>
        </w:rPr>
        <w:t> </w:t>
      </w:r>
      <w:r>
        <w:rPr>
          <w:spacing w:val="-8"/>
        </w:rPr>
        <w:t>stretchy</w:t>
      </w:r>
      <w:r>
        <w:rPr>
          <w:spacing w:val="-17"/>
        </w:rPr>
        <w:t> </w:t>
      </w:r>
      <w:r>
        <w:rPr>
          <w:spacing w:val="-8"/>
        </w:rPr>
        <w:t>bladder</w:t>
      </w:r>
      <w:r>
        <w:rPr>
          <w:spacing w:val="-17"/>
        </w:rPr>
        <w:t> </w:t>
      </w:r>
      <w:r>
        <w:rPr>
          <w:spacing w:val="-8"/>
        </w:rPr>
        <w:t>without </w:t>
      </w:r>
      <w:r>
        <w:rPr>
          <w:w w:val="90"/>
        </w:rPr>
        <w:t>obstruction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compliant</w:t>
      </w:r>
      <w:r>
        <w:rPr>
          <w:spacing w:val="-11"/>
          <w:w w:val="90"/>
        </w:rPr>
        <w:t> </w:t>
      </w:r>
      <w:r>
        <w:rPr>
          <w:w w:val="90"/>
        </w:rPr>
        <w:t>bladder</w:t>
      </w:r>
      <w:r>
        <w:rPr>
          <w:spacing w:val="-11"/>
          <w:w w:val="90"/>
        </w:rPr>
        <w:t> </w:t>
      </w:r>
      <w:r>
        <w:rPr>
          <w:w w:val="90"/>
        </w:rPr>
        <w:t>can</w:t>
      </w:r>
      <w:r>
        <w:rPr>
          <w:spacing w:val="-11"/>
          <w:w w:val="90"/>
        </w:rPr>
        <w:t> </w:t>
      </w:r>
      <w:r>
        <w:rPr>
          <w:w w:val="90"/>
        </w:rPr>
        <w:t>hold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large</w:t>
      </w:r>
      <w:r>
        <w:rPr>
          <w:spacing w:val="-11"/>
          <w:w w:val="90"/>
        </w:rPr>
        <w:t> </w:t>
      </w:r>
      <w:r>
        <w:rPr>
          <w:w w:val="90"/>
        </w:rPr>
        <w:t>volume</w:t>
      </w:r>
      <w:r>
        <w:rPr>
          <w:spacing w:val="-11"/>
          <w:w w:val="90"/>
        </w:rPr>
        <w:t> </w:t>
      </w:r>
      <w:r>
        <w:rPr>
          <w:w w:val="90"/>
        </w:rPr>
        <w:t>at</w:t>
      </w:r>
      <w:r>
        <w:rPr>
          <w:spacing w:val="-11"/>
          <w:w w:val="90"/>
        </w:rPr>
        <w:t> </w:t>
      </w:r>
      <w:r>
        <w:rPr>
          <w:w w:val="90"/>
        </w:rPr>
        <w:t>fairly</w:t>
      </w:r>
      <w:r>
        <w:rPr>
          <w:spacing w:val="-11"/>
          <w:w w:val="90"/>
        </w:rPr>
        <w:t> </w:t>
      </w:r>
      <w:r>
        <w:rPr>
          <w:w w:val="90"/>
        </w:rPr>
        <w:t>low</w:t>
      </w:r>
      <w:r>
        <w:rPr>
          <w:spacing w:val="-11"/>
          <w:w w:val="90"/>
        </w:rPr>
        <w:t> </w:t>
      </w:r>
      <w:r>
        <w:rPr>
          <w:w w:val="90"/>
        </w:rPr>
        <w:t>storage</w:t>
      </w:r>
      <w:r>
        <w:rPr>
          <w:spacing w:val="-11"/>
          <w:w w:val="90"/>
        </w:rPr>
        <w:t> </w:t>
      </w:r>
      <w:r>
        <w:rPr>
          <w:w w:val="90"/>
        </w:rPr>
        <w:t>pressure</w:t>
      </w:r>
      <w:r>
        <w:rPr>
          <w:spacing w:val="-11"/>
          <w:w w:val="90"/>
        </w:rPr>
        <w:t> </w:t>
      </w:r>
      <w:r>
        <w:rPr>
          <w:w w:val="90"/>
        </w:rPr>
        <w:t>and spare</w:t>
      </w:r>
      <w:r>
        <w:rPr>
          <w:spacing w:val="-10"/>
          <w:w w:val="90"/>
        </w:rPr>
        <w:t> </w:t>
      </w:r>
      <w:r>
        <w:rPr>
          <w:w w:val="90"/>
        </w:rPr>
        <w:t>the</w:t>
      </w:r>
      <w:r>
        <w:rPr>
          <w:spacing w:val="-10"/>
          <w:w w:val="90"/>
        </w:rPr>
        <w:t> </w:t>
      </w:r>
      <w:r>
        <w:rPr>
          <w:w w:val="90"/>
        </w:rPr>
        <w:t>kidneys</w:t>
      </w:r>
      <w:r>
        <w:rPr>
          <w:spacing w:val="-10"/>
          <w:w w:val="90"/>
        </w:rPr>
        <w:t> </w:t>
      </w:r>
      <w:r>
        <w:rPr>
          <w:w w:val="90"/>
        </w:rPr>
        <w:t>for</w:t>
      </w:r>
      <w:r>
        <w:rPr>
          <w:spacing w:val="-10"/>
          <w:w w:val="90"/>
        </w:rPr>
        <w:t> </w:t>
      </w:r>
      <w:r>
        <w:rPr>
          <w:w w:val="90"/>
        </w:rPr>
        <w:t>years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So</w:t>
      </w:r>
      <w:r>
        <w:rPr>
          <w:spacing w:val="-10"/>
          <w:w w:val="90"/>
        </w:rPr>
        <w:t> </w:t>
      </w:r>
      <w:r>
        <w:rPr>
          <w:rFonts w:ascii="Calibri" w:hAnsi="Calibri"/>
          <w:w w:val="90"/>
          <w:sz w:val="22"/>
        </w:rPr>
        <w:t>“</w:t>
      </w:r>
      <w:r>
        <w:rPr>
          <w:w w:val="90"/>
        </w:rPr>
        <w:t>drinks</w:t>
      </w:r>
      <w:r>
        <w:rPr>
          <w:spacing w:val="-10"/>
          <w:w w:val="90"/>
        </w:rPr>
        <w:t> </w:t>
      </w:r>
      <w:r>
        <w:rPr>
          <w:w w:val="90"/>
        </w:rPr>
        <w:t>a</w:t>
      </w:r>
      <w:r>
        <w:rPr>
          <w:spacing w:val="-10"/>
          <w:w w:val="90"/>
        </w:rPr>
        <w:t> </w:t>
      </w:r>
      <w:r>
        <w:rPr>
          <w:w w:val="90"/>
        </w:rPr>
        <w:t>lot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huge</w:t>
      </w:r>
      <w:r>
        <w:rPr>
          <w:spacing w:val="-10"/>
          <w:w w:val="90"/>
        </w:rPr>
        <w:t> </w:t>
      </w:r>
      <w:r>
        <w:rPr>
          <w:w w:val="90"/>
        </w:rPr>
        <w:t>bladder</w:t>
      </w:r>
      <w:r>
        <w:rPr>
          <w:spacing w:val="-10"/>
          <w:w w:val="90"/>
        </w:rPr>
        <w:t> </w:t>
      </w:r>
      <w:r>
        <w:rPr>
          <w:w w:val="90"/>
        </w:rPr>
        <w:t>volumes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</w:t>
      </w:r>
      <w:r>
        <w:rPr>
          <w:spacing w:val="-10"/>
          <w:w w:val="90"/>
        </w:rPr>
        <w:t> </w:t>
      </w:r>
      <w:r>
        <w:rPr>
          <w:w w:val="90"/>
        </w:rPr>
        <w:t>hydronephrosis</w:t>
      </w:r>
      <w:r>
        <w:rPr>
          <w:rFonts w:ascii="Calibri" w:hAnsi="Calibri"/>
          <w:w w:val="90"/>
          <w:sz w:val="22"/>
        </w:rPr>
        <w:t>”</w:t>
      </w:r>
      <w:r>
        <w:rPr>
          <w:rFonts w:ascii="Calibri" w:hAnsi="Calibri"/>
          <w:sz w:val="22"/>
        </w:rPr>
        <w:t> </w:t>
      </w:r>
      <w:r>
        <w:rPr>
          <w:w w:val="90"/>
        </w:rPr>
        <w:t>is</w:t>
      </w:r>
      <w:r>
        <w:rPr>
          <w:spacing w:val="-10"/>
          <w:w w:val="90"/>
        </w:rPr>
        <w:t> </w:t>
      </w:r>
      <w:r>
        <w:rPr>
          <w:w w:val="90"/>
        </w:rPr>
        <w:t>a coherent</w:t>
      </w:r>
      <w:r>
        <w:rPr>
          <w:spacing w:val="-11"/>
          <w:w w:val="90"/>
        </w:rPr>
        <w:t> </w:t>
      </w:r>
      <w:r>
        <w:rPr>
          <w:w w:val="90"/>
        </w:rPr>
        <w:t>story</w:t>
      </w:r>
      <w:r>
        <w:rPr>
          <w:spacing w:val="-11"/>
          <w:w w:val="90"/>
        </w:rPr>
        <w:t> </w:t>
      </w:r>
      <w:r>
        <w:rPr>
          <w:w w:val="90"/>
        </w:rPr>
        <w:t>for</w:t>
      </w:r>
      <w:r>
        <w:rPr>
          <w:spacing w:val="-11"/>
          <w:w w:val="90"/>
        </w:rPr>
        <w:t> </w:t>
      </w:r>
      <w:r>
        <w:rPr>
          <w:b/>
          <w:w w:val="90"/>
        </w:rPr>
        <w:t>low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pressure</w:t>
      </w:r>
      <w:r>
        <w:rPr>
          <w:rFonts w:ascii="Corbel" w:hAnsi="Corbel"/>
          <w:b/>
          <w:w w:val="90"/>
          <w:sz w:val="19"/>
        </w:rPr>
        <w:t>,</w:t>
      </w:r>
      <w:r>
        <w:rPr>
          <w:rFonts w:ascii="Corbel" w:hAnsi="Corbel"/>
          <w:b/>
          <w:spacing w:val="14"/>
          <w:sz w:val="19"/>
        </w:rPr>
        <w:t> </w:t>
      </w:r>
      <w:r>
        <w:rPr>
          <w:b/>
          <w:w w:val="90"/>
        </w:rPr>
        <w:t>high</w:t>
      </w:r>
      <w:r>
        <w:rPr>
          <w:rFonts w:ascii="Corbel" w:hAnsi="Corbel"/>
          <w:b/>
          <w:w w:val="90"/>
          <w:sz w:val="19"/>
        </w:rPr>
        <w:t>-</w:t>
      </w:r>
      <w:r>
        <w:rPr>
          <w:b/>
          <w:w w:val="90"/>
        </w:rPr>
        <w:t>capacity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retention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or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high</w:t>
      </w:r>
      <w:r>
        <w:rPr>
          <w:b/>
          <w:spacing w:val="-14"/>
          <w:w w:val="90"/>
        </w:rPr>
        <w:t> </w:t>
      </w:r>
      <w:r>
        <w:rPr>
          <w:b/>
          <w:w w:val="90"/>
        </w:rPr>
        <w:t>intake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it</w:t>
      </w:r>
      <w:r>
        <w:rPr>
          <w:spacing w:val="-11"/>
          <w:w w:val="90"/>
        </w:rPr>
        <w:t> </w:t>
      </w:r>
      <w:r>
        <w:rPr>
          <w:w w:val="90"/>
        </w:rPr>
        <w:t>is</w:t>
      </w:r>
      <w:r>
        <w:rPr>
          <w:spacing w:val="-11"/>
          <w:w w:val="90"/>
        </w:rPr>
        <w:t> </w:t>
      </w:r>
      <w:r>
        <w:rPr>
          <w:w w:val="90"/>
        </w:rPr>
        <w:t>why</w:t>
      </w:r>
      <w:r>
        <w:rPr>
          <w:spacing w:val="-11"/>
          <w:w w:val="90"/>
        </w:rPr>
        <w:t> </w:t>
      </w:r>
      <w:r>
        <w:rPr>
          <w:w w:val="90"/>
        </w:rPr>
        <w:t>the </w:t>
      </w:r>
      <w:r>
        <w:rPr>
          <w:spacing w:val="-6"/>
        </w:rPr>
        <w:t>upper</w:t>
      </w:r>
      <w:r>
        <w:rPr>
          <w:rFonts w:ascii="Calibri" w:hAnsi="Calibri"/>
          <w:spacing w:val="-6"/>
          <w:sz w:val="22"/>
        </w:rPr>
        <w:t>-</w:t>
      </w:r>
      <w:r>
        <w:rPr>
          <w:spacing w:val="-6"/>
        </w:rPr>
        <w:t>tract</w:t>
      </w:r>
      <w:r>
        <w:rPr>
          <w:spacing w:val="-18"/>
        </w:rPr>
        <w:t> </w:t>
      </w:r>
      <w:r>
        <w:rPr>
          <w:rFonts w:ascii="Calibri" w:hAnsi="Calibri"/>
          <w:spacing w:val="-6"/>
          <w:sz w:val="22"/>
        </w:rPr>
        <w:t>ﬁ</w:t>
      </w:r>
      <w:r>
        <w:rPr>
          <w:spacing w:val="-6"/>
        </w:rPr>
        <w:t>nding</w:t>
      </w:r>
      <w:r>
        <w:rPr>
          <w:spacing w:val="-18"/>
        </w:rPr>
        <w:t> </w:t>
      </w:r>
      <w:r>
        <w:rPr>
          <w:spacing w:val="-6"/>
        </w:rPr>
        <w:t>was</w:t>
      </w:r>
      <w:r>
        <w:rPr>
          <w:spacing w:val="-18"/>
        </w:rPr>
        <w:t> </w:t>
      </w:r>
      <w:r>
        <w:rPr>
          <w:spacing w:val="-6"/>
        </w:rPr>
        <w:t>written</w:t>
      </w:r>
      <w:r>
        <w:rPr>
          <w:spacing w:val="-18"/>
        </w:rPr>
        <w:t> </w:t>
      </w:r>
      <w:r>
        <w:rPr>
          <w:spacing w:val="-6"/>
        </w:rPr>
        <w:t>down</w:t>
      </w:r>
      <w:r>
        <w:rPr>
          <w:spacing w:val="-18"/>
        </w:rPr>
        <w:t> </w:t>
      </w:r>
      <w:r>
        <w:rPr>
          <w:spacing w:val="-6"/>
        </w:rPr>
        <w:t>and</w:t>
      </w:r>
      <w:r>
        <w:rPr>
          <w:spacing w:val="-18"/>
        </w:rPr>
        <w:t> </w:t>
      </w:r>
      <w:r>
        <w:rPr>
          <w:spacing w:val="-6"/>
        </w:rPr>
        <w:t>the</w:t>
      </w:r>
      <w:r>
        <w:rPr>
          <w:spacing w:val="-18"/>
        </w:rPr>
        <w:t> </w:t>
      </w:r>
      <w:r>
        <w:rPr>
          <w:spacing w:val="-6"/>
        </w:rPr>
        <w:t>Cred</w:t>
      </w:r>
      <w:r>
        <w:rPr>
          <w:rFonts w:ascii="Calibri" w:hAnsi="Calibri"/>
          <w:spacing w:val="-6"/>
          <w:sz w:val="22"/>
        </w:rPr>
        <w:t>é</w:t>
      </w:r>
      <w:r>
        <w:rPr>
          <w:rFonts w:ascii="Calibri" w:hAnsi="Calibri"/>
          <w:sz w:val="22"/>
        </w:rPr>
        <w:t> </w:t>
      </w:r>
      <w:r>
        <w:rPr>
          <w:spacing w:val="-6"/>
        </w:rPr>
        <w:t>history</w:t>
      </w:r>
      <w:r>
        <w:rPr>
          <w:spacing w:val="-18"/>
        </w:rPr>
        <w:t> </w:t>
      </w:r>
      <w:r>
        <w:rPr>
          <w:spacing w:val="-6"/>
        </w:rPr>
        <w:t>was</w:t>
      </w:r>
      <w:r>
        <w:rPr>
          <w:spacing w:val="-18"/>
        </w:rPr>
        <w:t> </w:t>
      </w:r>
      <w:r>
        <w:rPr>
          <w:spacing w:val="-6"/>
        </w:rPr>
        <w:t>not</w:t>
      </w:r>
      <w:r>
        <w:rPr>
          <w:rFonts w:ascii="Calibri" w:hAnsi="Calibri"/>
          <w:spacing w:val="-6"/>
          <w:sz w:val="22"/>
        </w:rPr>
        <w:t>.</w:t>
      </w:r>
      <w:r>
        <w:rPr>
          <w:rFonts w:ascii="Calibri" w:hAnsi="Calibri"/>
          <w:spacing w:val="-6"/>
          <w:sz w:val="22"/>
          <w:vertAlign w:val="superscript"/>
        </w:rPr>
        <w:t>[3]</w:t>
      </w:r>
    </w:p>
    <w:p>
      <w:pPr>
        <w:pStyle w:val="BodyText"/>
        <w:spacing w:before="56"/>
        <w:ind w:left="0"/>
        <w:rPr>
          <w:rFonts w:ascii="Calibri"/>
          <w:sz w:val="21"/>
        </w:rPr>
      </w:pPr>
    </w:p>
    <w:p>
      <w:pPr>
        <w:pStyle w:val="Heading1"/>
      </w:pPr>
      <w:r>
        <w:rPr>
          <w:w w:val="90"/>
        </w:rPr>
        <w:t>Why</w:t>
      </w:r>
      <w:r>
        <w:rPr>
          <w:spacing w:val="-11"/>
          <w:w w:val="90"/>
        </w:rPr>
        <w:t> </w:t>
      </w:r>
      <w:r>
        <w:rPr>
          <w:w w:val="90"/>
        </w:rPr>
        <w:t>Cred</w:t>
      </w:r>
      <w:r>
        <w:rPr>
          <w:rFonts w:ascii="Cambria" w:hAnsi="Cambria"/>
          <w:w w:val="90"/>
          <w:sz w:val="24"/>
        </w:rPr>
        <w:t>é</w:t>
      </w:r>
      <w:r>
        <w:rPr>
          <w:rFonts w:ascii="Cambria" w:hAnsi="Cambria"/>
          <w:spacing w:val="3"/>
          <w:sz w:val="24"/>
        </w:rPr>
        <w:t> </w:t>
      </w:r>
      <w:r>
        <w:rPr>
          <w:w w:val="90"/>
        </w:rPr>
        <w:t>still</w:t>
      </w:r>
      <w:r>
        <w:rPr>
          <w:spacing w:val="-11"/>
          <w:w w:val="90"/>
        </w:rPr>
        <w:t> </w:t>
      </w:r>
      <w:r>
        <w:rPr>
          <w:w w:val="90"/>
        </w:rPr>
        <w:t>should</w:t>
      </w:r>
      <w:r>
        <w:rPr>
          <w:spacing w:val="-10"/>
          <w:w w:val="90"/>
        </w:rPr>
        <w:t> </w:t>
      </w:r>
      <w:r>
        <w:rPr>
          <w:w w:val="90"/>
        </w:rPr>
        <w:t>have</w:t>
      </w:r>
      <w:r>
        <w:rPr>
          <w:spacing w:val="-10"/>
          <w:w w:val="90"/>
        </w:rPr>
        <w:t> </w:t>
      </w:r>
      <w:r>
        <w:rPr>
          <w:w w:val="90"/>
        </w:rPr>
        <w:t>been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written</w:t>
      </w:r>
    </w:p>
    <w:p>
      <w:pPr>
        <w:pStyle w:val="BodyText"/>
        <w:spacing w:line="268" w:lineRule="auto" w:before="202"/>
        <w:ind w:right="394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1196348</wp:posOffset>
                </wp:positionH>
                <wp:positionV relativeFrom="paragraph">
                  <wp:posOffset>1032275</wp:posOffset>
                </wp:positionV>
                <wp:extent cx="3619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4.200676pt;margin-top:81.281555pt;width:2.817744pt;height:.75pt;mso-position-horizontal-relative:page;mso-position-vertical-relative:paragraph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That classi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cation is only a </w:t>
      </w:r>
      <w:r>
        <w:rPr>
          <w:b/>
          <w:w w:val="90"/>
        </w:rPr>
        <w:t>proxy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 actual de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nition is bladder pressure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not the kidney picture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Low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pressure chronic retention means an end</w:t>
      </w:r>
      <w:r>
        <w:rPr>
          <w:rFonts w:ascii="Calibri" w:hAnsi="Calibri"/>
          <w:w w:val="90"/>
          <w:sz w:val="22"/>
        </w:rPr>
        <w:t>-ﬁ</w:t>
      </w:r>
      <w:r>
        <w:rPr>
          <w:w w:val="90"/>
        </w:rPr>
        <w:t>lling pressure under about </w:t>
      </w:r>
      <w:r>
        <w:rPr>
          <w:rFonts w:ascii="Calibri" w:hAnsi="Calibri"/>
          <w:w w:val="90"/>
          <w:sz w:val="22"/>
        </w:rPr>
        <w:t>25</w:t>
      </w:r>
      <w:r>
        <w:rPr>
          <w:rFonts w:ascii="Calibri" w:hAnsi="Calibri"/>
          <w:sz w:val="22"/>
        </w:rPr>
        <w:t> </w:t>
      </w:r>
      <w:r>
        <w:rPr>
          <w:w w:val="90"/>
        </w:rPr>
        <w:t>cmH</w:t>
      </w:r>
      <w:r>
        <w:rPr>
          <w:rFonts w:ascii="Calibri" w:hAnsi="Calibri"/>
          <w:w w:val="90"/>
          <w:sz w:val="22"/>
        </w:rPr>
        <w:t>2</w:t>
      </w:r>
      <w:r>
        <w:rPr>
          <w:w w:val="90"/>
        </w:rPr>
        <w:t>O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High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pressure means above that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Only about half of high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pressure cases develop upper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tract dilatation</w:t>
      </w:r>
      <w:r>
        <w:rPr>
          <w:spacing w:val="-16"/>
          <w:w w:val="90"/>
        </w:rPr>
        <w:t> </w:t>
      </w:r>
      <w:r>
        <w:rPr>
          <w:w w:val="90"/>
        </w:rPr>
        <w:t>or</w:t>
      </w:r>
      <w:r>
        <w:rPr>
          <w:spacing w:val="-16"/>
          <w:w w:val="90"/>
        </w:rPr>
        <w:t> </w:t>
      </w:r>
      <w:r>
        <w:rPr>
          <w:w w:val="90"/>
        </w:rPr>
        <w:t>reduced</w:t>
      </w:r>
      <w:r>
        <w:rPr>
          <w:spacing w:val="-16"/>
          <w:w w:val="90"/>
        </w:rPr>
        <w:t> </w:t>
      </w:r>
      <w:r>
        <w:rPr>
          <w:w w:val="90"/>
        </w:rPr>
        <w:t>kidney</w:t>
      </w:r>
      <w:r>
        <w:rPr>
          <w:spacing w:val="-15"/>
          <w:w w:val="90"/>
        </w:rPr>
        <w:t> </w:t>
      </w:r>
      <w:r>
        <w:rPr>
          <w:w w:val="90"/>
        </w:rPr>
        <w:t>function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8"/>
          <w:w w:val="90"/>
          <w:sz w:val="22"/>
        </w:rPr>
        <w:t> </w:t>
      </w:r>
      <w:r>
        <w:rPr>
          <w:w w:val="90"/>
        </w:rPr>
        <w:t>so</w:t>
      </w:r>
      <w:r>
        <w:rPr>
          <w:spacing w:val="-16"/>
          <w:w w:val="90"/>
        </w:rPr>
        <w:t> </w:t>
      </w:r>
      <w:r>
        <w:rPr>
          <w:b/>
          <w:w w:val="90"/>
        </w:rPr>
        <w:t>no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hydronephrosis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does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not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prove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pressure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is </w:t>
      </w:r>
      <w:r>
        <w:rPr>
          <w:b/>
          <w:spacing w:val="-2"/>
        </w:rPr>
        <w:t>low</w:t>
      </w:r>
      <w:r>
        <w:rPr>
          <w:rFonts w:ascii="Calibri" w:hAnsi="Calibri"/>
          <w:spacing w:val="-2"/>
          <w:sz w:val="22"/>
        </w:rPr>
        <w:t>.</w:t>
      </w:r>
      <w:r>
        <w:rPr>
          <w:rFonts w:ascii="Calibri" w:hAnsi="Calibri"/>
          <w:spacing w:val="-2"/>
          <w:sz w:val="22"/>
          <w:vertAlign w:val="superscript"/>
        </w:rPr>
        <w:t>[4]</w:t>
      </w:r>
    </w:p>
    <w:p>
      <w:pPr>
        <w:pStyle w:val="BodyText"/>
        <w:spacing w:line="268" w:lineRule="auto" w:before="212"/>
        <w:ind w:right="173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4282746</wp:posOffset>
                </wp:positionH>
                <wp:positionV relativeFrom="paragraph">
                  <wp:posOffset>1238144</wp:posOffset>
                </wp:positionV>
                <wp:extent cx="36195" cy="95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7.224121pt;margin-top:97.491699pt;width:2.817713pt;height:.75pt;mso-position-horizontal-relative:page;mso-position-vertical-relative:paragraph;z-index:15730688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Cred</w:t>
      </w:r>
      <w:r>
        <w:rPr>
          <w:rFonts w:ascii="Calibri" w:hAnsi="Calibri"/>
          <w:w w:val="90"/>
          <w:sz w:val="22"/>
        </w:rPr>
        <w:t>é</w:t>
      </w:r>
      <w:r>
        <w:rPr>
          <w:rFonts w:ascii="Calibri" w:hAnsi="Calibri"/>
          <w:sz w:val="22"/>
        </w:rPr>
        <w:t> </w:t>
      </w:r>
      <w:r>
        <w:rPr>
          <w:w w:val="90"/>
        </w:rPr>
        <w:t>adds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w w:val="90"/>
        </w:rPr>
        <w:t>second</w:t>
      </w:r>
      <w:r>
        <w:rPr>
          <w:spacing w:val="-14"/>
          <w:w w:val="90"/>
        </w:rPr>
        <w:t> </w:t>
      </w:r>
      <w:r>
        <w:rPr>
          <w:w w:val="90"/>
        </w:rPr>
        <w:t>problem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ultrasound</w:t>
      </w:r>
      <w:r>
        <w:rPr>
          <w:spacing w:val="-14"/>
          <w:w w:val="90"/>
        </w:rPr>
        <w:t> </w:t>
      </w:r>
      <w:r>
        <w:rPr>
          <w:w w:val="90"/>
        </w:rPr>
        <w:t>cannot</w:t>
      </w:r>
      <w:r>
        <w:rPr>
          <w:spacing w:val="-14"/>
          <w:w w:val="90"/>
        </w:rPr>
        <w:t> </w:t>
      </w:r>
      <w:r>
        <w:rPr>
          <w:w w:val="90"/>
        </w:rPr>
        <w:t>see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Storage</w:t>
      </w:r>
      <w:r>
        <w:rPr>
          <w:spacing w:val="-14"/>
          <w:w w:val="90"/>
        </w:rPr>
        <w:t> </w:t>
      </w:r>
      <w:r>
        <w:rPr>
          <w:w w:val="90"/>
        </w:rPr>
        <w:t>pressure</w:t>
      </w:r>
      <w:r>
        <w:rPr>
          <w:spacing w:val="-14"/>
          <w:w w:val="90"/>
        </w:rPr>
        <w:t> </w:t>
      </w:r>
      <w:r>
        <w:rPr>
          <w:w w:val="90"/>
        </w:rPr>
        <w:t>can</w:t>
      </w:r>
      <w:r>
        <w:rPr>
          <w:spacing w:val="-14"/>
          <w:w w:val="90"/>
        </w:rPr>
        <w:t> </w:t>
      </w:r>
      <w:r>
        <w:rPr>
          <w:w w:val="90"/>
        </w:rPr>
        <w:t>be</w:t>
      </w:r>
      <w:r>
        <w:rPr>
          <w:spacing w:val="-14"/>
          <w:w w:val="90"/>
        </w:rPr>
        <w:t> </w:t>
      </w:r>
      <w:r>
        <w:rPr>
          <w:w w:val="90"/>
        </w:rPr>
        <w:t>low</w:t>
      </w:r>
      <w:r>
        <w:rPr>
          <w:spacing w:val="-14"/>
          <w:w w:val="90"/>
        </w:rPr>
        <w:t> </w:t>
      </w:r>
      <w:r>
        <w:rPr>
          <w:w w:val="90"/>
        </w:rPr>
        <w:t>while</w:t>
      </w:r>
      <w:r>
        <w:rPr>
          <w:spacing w:val="-14"/>
          <w:w w:val="90"/>
        </w:rPr>
        <w:t> </w:t>
      </w:r>
      <w:r>
        <w:rPr>
          <w:w w:val="90"/>
        </w:rPr>
        <w:t>the pressure</w:t>
      </w:r>
      <w:r>
        <w:rPr>
          <w:spacing w:val="-3"/>
          <w:w w:val="90"/>
        </w:rPr>
        <w:t> </w:t>
      </w:r>
      <w:r>
        <w:rPr>
          <w:w w:val="90"/>
        </w:rPr>
        <w:t>you</w:t>
      </w:r>
      <w:r>
        <w:rPr>
          <w:spacing w:val="-3"/>
          <w:w w:val="90"/>
        </w:rPr>
        <w:t> </w:t>
      </w:r>
      <w:r>
        <w:rPr>
          <w:w w:val="90"/>
        </w:rPr>
        <w:t>create</w:t>
      </w:r>
      <w:r>
        <w:rPr>
          <w:spacing w:val="-3"/>
          <w:w w:val="90"/>
        </w:rPr>
        <w:t> </w:t>
      </w:r>
      <w:r>
        <w:rPr>
          <w:w w:val="90"/>
        </w:rPr>
        <w:t>by</w:t>
      </w:r>
      <w:r>
        <w:rPr>
          <w:spacing w:val="-3"/>
          <w:w w:val="90"/>
        </w:rPr>
        <w:t> </w:t>
      </w:r>
      <w:r>
        <w:rPr>
          <w:w w:val="90"/>
        </w:rPr>
        <w:t>pressing</w:t>
      </w:r>
      <w:r>
        <w:rPr>
          <w:spacing w:val="-3"/>
          <w:w w:val="90"/>
        </w:rPr>
        <w:t> </w:t>
      </w:r>
      <w:r>
        <w:rPr>
          <w:w w:val="90"/>
        </w:rPr>
        <w:t>on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abdomen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3"/>
          <w:w w:val="90"/>
        </w:rPr>
        <w:t> </w:t>
      </w:r>
      <w:r>
        <w:rPr>
          <w:w w:val="90"/>
        </w:rPr>
        <w:t>high</w:t>
      </w:r>
      <w:r>
        <w:rPr>
          <w:spacing w:val="-3"/>
          <w:w w:val="90"/>
        </w:rPr>
        <w:t> </w:t>
      </w:r>
      <w:r>
        <w:rPr>
          <w:w w:val="90"/>
        </w:rPr>
        <w:t>for</w:t>
      </w:r>
      <w:r>
        <w:rPr>
          <w:spacing w:val="-3"/>
          <w:w w:val="90"/>
        </w:rPr>
        <w:t> </w:t>
      </w:r>
      <w:r>
        <w:rPr>
          <w:w w:val="90"/>
        </w:rPr>
        <w:t>those</w:t>
      </w:r>
      <w:r>
        <w:rPr>
          <w:spacing w:val="-3"/>
          <w:w w:val="90"/>
        </w:rPr>
        <w:t> </w:t>
      </w:r>
      <w:r>
        <w:rPr>
          <w:rFonts w:ascii="Calibri" w:hAnsi="Calibri"/>
          <w:w w:val="90"/>
          <w:sz w:val="22"/>
        </w:rPr>
        <w:t>15</w:t>
      </w:r>
      <w:r>
        <w:rPr>
          <w:rFonts w:ascii="Calibri" w:hAnsi="Calibri"/>
          <w:sz w:val="22"/>
        </w:rPr>
        <w:t> </w:t>
      </w:r>
      <w:r>
        <w:rPr>
          <w:w w:val="90"/>
        </w:rPr>
        <w:t>minutes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That</w:t>
      </w:r>
      <w:r>
        <w:rPr>
          <w:spacing w:val="-3"/>
          <w:w w:val="90"/>
        </w:rPr>
        <w:t> </w:t>
      </w:r>
      <w:r>
        <w:rPr>
          <w:w w:val="90"/>
        </w:rPr>
        <w:t>spike</w:t>
      </w:r>
      <w:r>
        <w:rPr>
          <w:spacing w:val="-3"/>
          <w:w w:val="90"/>
        </w:rPr>
        <w:t> </w:t>
      </w:r>
      <w:r>
        <w:rPr>
          <w:w w:val="90"/>
        </w:rPr>
        <w:t>can re</w:t>
      </w:r>
      <w:r>
        <w:rPr>
          <w:rFonts w:ascii="Calibri" w:hAnsi="Calibri"/>
          <w:w w:val="90"/>
          <w:sz w:val="22"/>
        </w:rPr>
        <w:t>ﬂ</w:t>
      </w:r>
      <w:r>
        <w:rPr>
          <w:w w:val="90"/>
        </w:rPr>
        <w:t>ux urine without leaving permanent swelling of the kidneys on one scan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A residual measured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rFonts w:ascii="Calibri" w:hAnsi="Calibri"/>
          <w:spacing w:val="80"/>
          <w:w w:val="150"/>
          <w:sz w:val="22"/>
        </w:rPr>
        <w:t> </w:t>
      </w:r>
      <w:r>
        <w:rPr>
          <w:w w:val="90"/>
        </w:rPr>
        <w:t>er</w:t>
      </w:r>
      <w:r>
        <w:rPr>
          <w:spacing w:val="-12"/>
          <w:w w:val="90"/>
        </w:rPr>
        <w:t> </w:t>
      </w:r>
      <w:r>
        <w:rPr>
          <w:w w:val="90"/>
        </w:rPr>
        <w:t>that</w:t>
      </w:r>
      <w:r>
        <w:rPr>
          <w:spacing w:val="-12"/>
          <w:w w:val="90"/>
        </w:rPr>
        <w:t> </w:t>
      </w:r>
      <w:r>
        <w:rPr>
          <w:w w:val="90"/>
        </w:rPr>
        <w:t>press</w:t>
      </w:r>
      <w:r>
        <w:rPr>
          <w:spacing w:val="-12"/>
          <w:w w:val="90"/>
        </w:rPr>
        <w:t> </w:t>
      </w:r>
      <w:r>
        <w:rPr>
          <w:w w:val="90"/>
        </w:rPr>
        <w:t>also</w:t>
      </w:r>
      <w:r>
        <w:rPr>
          <w:spacing w:val="-12"/>
          <w:w w:val="90"/>
        </w:rPr>
        <w:t> </w:t>
      </w:r>
      <w:r>
        <w:rPr>
          <w:w w:val="90"/>
        </w:rPr>
        <w:t>cannot</w:t>
      </w:r>
      <w:r>
        <w:rPr>
          <w:spacing w:val="-12"/>
          <w:w w:val="90"/>
        </w:rPr>
        <w:t> </w:t>
      </w:r>
      <w:r>
        <w:rPr>
          <w:w w:val="90"/>
        </w:rPr>
        <w:t>be</w:t>
      </w:r>
      <w:r>
        <w:rPr>
          <w:spacing w:val="-12"/>
          <w:w w:val="90"/>
        </w:rPr>
        <w:t> </w:t>
      </w:r>
      <w:r>
        <w:rPr>
          <w:w w:val="90"/>
        </w:rPr>
        <w:t>compared</w:t>
      </w:r>
      <w:r>
        <w:rPr>
          <w:spacing w:val="-12"/>
          <w:w w:val="90"/>
        </w:rPr>
        <w:t> </w:t>
      </w:r>
      <w:r>
        <w:rPr>
          <w:w w:val="90"/>
        </w:rPr>
        <w:t>with</w:t>
      </w:r>
      <w:r>
        <w:rPr>
          <w:spacing w:val="-12"/>
          <w:w w:val="90"/>
        </w:rPr>
        <w:t> </w:t>
      </w:r>
      <w:r>
        <w:rPr>
          <w:w w:val="90"/>
        </w:rPr>
        <w:t>a</w:t>
      </w:r>
      <w:r>
        <w:rPr>
          <w:spacing w:val="-12"/>
          <w:w w:val="90"/>
        </w:rPr>
        <w:t> </w:t>
      </w:r>
      <w:r>
        <w:rPr>
          <w:w w:val="90"/>
        </w:rPr>
        <w:t>normal</w:t>
      </w:r>
      <w:r>
        <w:rPr>
          <w:spacing w:val="-12"/>
          <w:w w:val="90"/>
        </w:rPr>
        <w:t> </w:t>
      </w:r>
      <w:r>
        <w:rPr>
          <w:w w:val="90"/>
        </w:rPr>
        <w:t>post</w:t>
      </w:r>
      <w:r>
        <w:rPr>
          <w:rFonts w:ascii="Calibri" w:hAnsi="Calibri"/>
          <w:w w:val="90"/>
          <w:sz w:val="22"/>
        </w:rPr>
        <w:t>-</w:t>
      </w:r>
      <w:r>
        <w:rPr>
          <w:w w:val="90"/>
        </w:rPr>
        <w:t>void</w:t>
      </w:r>
      <w:r>
        <w:rPr>
          <w:spacing w:val="-12"/>
          <w:w w:val="90"/>
        </w:rPr>
        <w:t> </w:t>
      </w:r>
      <w:r>
        <w:rPr>
          <w:w w:val="90"/>
        </w:rPr>
        <w:t>residual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Canadian guidance</w:t>
      </w:r>
      <w:r>
        <w:rPr>
          <w:spacing w:val="-15"/>
          <w:w w:val="90"/>
        </w:rPr>
        <w:t> </w:t>
      </w:r>
      <w:r>
        <w:rPr>
          <w:w w:val="90"/>
        </w:rPr>
        <w:t>on</w:t>
      </w:r>
      <w:r>
        <w:rPr>
          <w:spacing w:val="-15"/>
          <w:w w:val="90"/>
        </w:rPr>
        <w:t> </w:t>
      </w:r>
      <w:r>
        <w:rPr>
          <w:w w:val="90"/>
        </w:rPr>
        <w:t>neurogenic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5"/>
          <w:w w:val="90"/>
        </w:rPr>
        <w:t> </w:t>
      </w:r>
      <w:r>
        <w:rPr>
          <w:w w:val="90"/>
        </w:rPr>
        <w:t>is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same</w:t>
      </w:r>
      <w:r>
        <w:rPr>
          <w:spacing w:val="-15"/>
          <w:w w:val="90"/>
        </w:rPr>
        <w:t> </w:t>
      </w:r>
      <w:r>
        <w:rPr>
          <w:w w:val="90"/>
        </w:rPr>
        <w:t>idea</w:t>
      </w:r>
      <w:r>
        <w:rPr>
          <w:rFonts w:ascii="Calibri" w:hAnsi="Calibri"/>
          <w:w w:val="90"/>
          <w:sz w:val="22"/>
        </w:rPr>
        <w:t>:</w:t>
      </w:r>
      <w:r>
        <w:rPr>
          <w:rFonts w:ascii="Calibri" w:hAnsi="Calibri"/>
          <w:sz w:val="22"/>
        </w:rPr>
        <w:t> </w:t>
      </w:r>
      <w:r>
        <w:rPr>
          <w:w w:val="90"/>
        </w:rPr>
        <w:t>high</w:t>
      </w:r>
      <w:r>
        <w:rPr>
          <w:spacing w:val="-15"/>
          <w:w w:val="90"/>
        </w:rPr>
        <w:t> </w:t>
      </w:r>
      <w:r>
        <w:rPr>
          <w:w w:val="90"/>
        </w:rPr>
        <w:t>storage</w:t>
      </w:r>
      <w:r>
        <w:rPr>
          <w:spacing w:val="-15"/>
          <w:w w:val="90"/>
        </w:rPr>
        <w:t> </w:t>
      </w:r>
      <w:r>
        <w:rPr>
          <w:w w:val="90"/>
        </w:rPr>
        <w:t>pressure</w:t>
      </w:r>
      <w:r>
        <w:rPr>
          <w:spacing w:val="-15"/>
          <w:w w:val="90"/>
        </w:rPr>
        <w:t> </w:t>
      </w:r>
      <w:r>
        <w:rPr>
          <w:w w:val="90"/>
        </w:rPr>
        <w:t>o</w:t>
      </w:r>
      <w:r>
        <w:rPr>
          <w:rFonts w:ascii="Calibri" w:hAnsi="Calibri"/>
          <w:spacing w:val="74"/>
          <w:w w:val="150"/>
          <w:sz w:val="22"/>
        </w:rPr>
        <w:t> </w:t>
      </w:r>
      <w:r>
        <w:rPr>
          <w:w w:val="90"/>
        </w:rPr>
        <w:t>en</w:t>
      </w:r>
      <w:r>
        <w:rPr>
          <w:spacing w:val="-15"/>
          <w:w w:val="90"/>
        </w:rPr>
        <w:t> </w:t>
      </w:r>
      <w:r>
        <w:rPr>
          <w:w w:val="90"/>
        </w:rPr>
        <w:t>has</w:t>
      </w:r>
      <w:r>
        <w:rPr>
          <w:spacing w:val="-15"/>
          <w:w w:val="90"/>
        </w:rPr>
        <w:t> </w:t>
      </w:r>
      <w:r>
        <w:rPr>
          <w:w w:val="90"/>
        </w:rPr>
        <w:t>no</w:t>
      </w:r>
      <w:r>
        <w:rPr>
          <w:spacing w:val="-15"/>
          <w:w w:val="90"/>
        </w:rPr>
        <w:t> </w:t>
      </w:r>
      <w:r>
        <w:rPr>
          <w:w w:val="90"/>
        </w:rPr>
        <w:t>symptom </w:t>
      </w:r>
      <w:r>
        <w:rPr>
          <w:spacing w:val="-4"/>
        </w:rPr>
        <w:t>you</w:t>
      </w:r>
      <w:r>
        <w:rPr>
          <w:spacing w:val="-23"/>
        </w:rPr>
        <w:t> </w:t>
      </w:r>
      <w:r>
        <w:rPr>
          <w:spacing w:val="-4"/>
        </w:rPr>
        <w:t>can</w:t>
      </w:r>
      <w:r>
        <w:rPr>
          <w:spacing w:val="-23"/>
        </w:rPr>
        <w:t> </w:t>
      </w:r>
      <w:r>
        <w:rPr>
          <w:spacing w:val="-4"/>
        </w:rPr>
        <w:t>feel</w:t>
      </w:r>
      <w:r>
        <w:rPr>
          <w:rFonts w:ascii="Calibri" w:hAnsi="Calibri"/>
          <w:spacing w:val="-4"/>
          <w:sz w:val="22"/>
        </w:rPr>
        <w:t>,</w:t>
      </w:r>
      <w:r>
        <w:rPr>
          <w:rFonts w:ascii="Calibri" w:hAnsi="Calibri"/>
          <w:spacing w:val="-9"/>
          <w:sz w:val="22"/>
        </w:rPr>
        <w:t>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urodynamics</w:t>
      </w:r>
      <w:r>
        <w:rPr>
          <w:spacing w:val="-23"/>
        </w:rPr>
        <w:t> </w:t>
      </w:r>
      <w:r>
        <w:rPr>
          <w:spacing w:val="-4"/>
        </w:rPr>
        <w:t>are</w:t>
      </w:r>
      <w:r>
        <w:rPr>
          <w:spacing w:val="-23"/>
        </w:rPr>
        <w:t> </w:t>
      </w:r>
      <w:r>
        <w:rPr>
          <w:spacing w:val="-4"/>
        </w:rPr>
        <w:t>required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3"/>
        </w:rPr>
        <w:t> </w:t>
      </w:r>
      <w:r>
        <w:rPr>
          <w:rFonts w:ascii="Calibri" w:hAnsi="Calibri"/>
          <w:spacing w:val="-4"/>
          <w:sz w:val="22"/>
        </w:rPr>
        <w:t>ﬁ</w:t>
      </w:r>
      <w:r>
        <w:rPr>
          <w:spacing w:val="-4"/>
        </w:rPr>
        <w:t>nd</w:t>
      </w:r>
      <w:r>
        <w:rPr>
          <w:spacing w:val="-23"/>
        </w:rPr>
        <w:t> </w:t>
      </w:r>
      <w:r>
        <w:rPr>
          <w:spacing w:val="-4"/>
        </w:rPr>
        <w:t>it</w:t>
      </w:r>
      <w:r>
        <w:rPr>
          <w:rFonts w:ascii="Calibri" w:hAnsi="Calibri"/>
          <w:spacing w:val="-4"/>
          <w:sz w:val="22"/>
        </w:rPr>
        <w:t>.</w:t>
      </w:r>
      <w:r>
        <w:rPr>
          <w:rFonts w:ascii="Calibri" w:hAnsi="Calibri"/>
          <w:spacing w:val="-24"/>
          <w:sz w:val="22"/>
        </w:rPr>
        <w:t> </w:t>
      </w:r>
      <w:r>
        <w:rPr>
          <w:rFonts w:ascii="Calibri" w:hAnsi="Calibri"/>
          <w:spacing w:val="-4"/>
          <w:sz w:val="22"/>
          <w:vertAlign w:val="superscript"/>
        </w:rPr>
        <w:t>[5]</w:t>
      </w:r>
    </w:p>
    <w:p>
      <w:pPr>
        <w:pStyle w:val="BodyText"/>
        <w:spacing w:line="268" w:lineRule="auto" w:before="216"/>
        <w:ind w:right="529"/>
        <w:jc w:val="both"/>
        <w:rPr>
          <w:rFonts w:ascii="Calibri" w:hAnsi="Calibri"/>
          <w:sz w:val="22"/>
        </w:rPr>
      </w:pPr>
      <w:r>
        <w:rPr>
          <w:w w:val="90"/>
        </w:rPr>
        <w:t>High</w:t>
      </w:r>
      <w:r>
        <w:rPr>
          <w:spacing w:val="-11"/>
          <w:w w:val="90"/>
        </w:rPr>
        <w:t> </w:t>
      </w:r>
      <w:r>
        <w:rPr>
          <w:w w:val="90"/>
        </w:rPr>
        <w:t>intake</w:t>
      </w:r>
      <w:r>
        <w:rPr>
          <w:spacing w:val="-11"/>
          <w:w w:val="90"/>
        </w:rPr>
        <w:t> </w:t>
      </w:r>
      <w:r>
        <w:rPr>
          <w:w w:val="90"/>
        </w:rPr>
        <w:t>also</w:t>
      </w:r>
      <w:r>
        <w:rPr>
          <w:spacing w:val="-11"/>
          <w:w w:val="90"/>
        </w:rPr>
        <w:t> </w:t>
      </w:r>
      <w:r>
        <w:rPr>
          <w:w w:val="90"/>
        </w:rPr>
        <w:t>does</w:t>
      </w:r>
      <w:r>
        <w:rPr>
          <w:spacing w:val="-11"/>
          <w:w w:val="90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explain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catheter</w:t>
      </w:r>
      <w:r>
        <w:rPr>
          <w:spacing w:val="-11"/>
          <w:w w:val="90"/>
        </w:rPr>
        <w:t> </w:t>
      </w:r>
      <w:r>
        <w:rPr>
          <w:w w:val="90"/>
        </w:rPr>
        <w:t>that</w:t>
      </w:r>
      <w:r>
        <w:rPr>
          <w:spacing w:val="-11"/>
          <w:w w:val="90"/>
        </w:rPr>
        <w:t> </w:t>
      </w:r>
      <w:r>
        <w:rPr>
          <w:w w:val="90"/>
        </w:rPr>
        <w:t>catches</w:t>
      </w:r>
      <w:r>
        <w:rPr>
          <w:spacing w:val="-11"/>
          <w:w w:val="90"/>
        </w:rPr>
        <w:t> </w:t>
      </w:r>
      <w:r>
        <w:rPr>
          <w:w w:val="90"/>
        </w:rPr>
        <w:t>and</w:t>
      </w:r>
      <w:r>
        <w:rPr>
          <w:spacing w:val="-11"/>
          <w:w w:val="90"/>
        </w:rPr>
        <w:t> </w:t>
      </w:r>
      <w:r>
        <w:rPr>
          <w:w w:val="90"/>
        </w:rPr>
        <w:t>bleeds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-7"/>
          <w:w w:val="90"/>
          <w:sz w:val="22"/>
        </w:rPr>
        <w:t> </w:t>
      </w:r>
      <w:r>
        <w:rPr>
          <w:w w:val="90"/>
        </w:rPr>
        <w:t>or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growing</w:t>
      </w:r>
      <w:r>
        <w:rPr>
          <w:spacing w:val="-11"/>
          <w:w w:val="90"/>
        </w:rPr>
        <w:t> </w:t>
      </w:r>
      <w:r>
        <w:rPr>
          <w:w w:val="90"/>
        </w:rPr>
        <w:t>epididymal lump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Those</w:t>
      </w:r>
      <w:r>
        <w:rPr>
          <w:spacing w:val="-5"/>
          <w:w w:val="90"/>
        </w:rPr>
        <w:t> </w:t>
      </w:r>
      <w:r>
        <w:rPr>
          <w:w w:val="90"/>
        </w:rPr>
        <w:t>are</w:t>
      </w:r>
      <w:r>
        <w:rPr>
          <w:spacing w:val="-5"/>
          <w:w w:val="90"/>
        </w:rPr>
        <w:t> </w:t>
      </w:r>
      <w:r>
        <w:rPr>
          <w:w w:val="90"/>
        </w:rPr>
        <w:t>outlet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1"/>
          <w:sz w:val="22"/>
        </w:rPr>
        <w:t> </w:t>
      </w:r>
      <w:r>
        <w:rPr>
          <w:w w:val="90"/>
        </w:rPr>
        <w:t>urethral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pacing w:val="11"/>
          <w:sz w:val="22"/>
        </w:rPr>
        <w:t>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genital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ndings</w:t>
      </w:r>
      <w:r>
        <w:rPr>
          <w:rFonts w:ascii="Calibri" w:hAnsi="Calibri"/>
          <w:w w:val="90"/>
          <w:sz w:val="22"/>
        </w:rPr>
        <w:t>.</w:t>
      </w:r>
      <w:r>
        <w:rPr>
          <w:rFonts w:ascii="Calibri" w:hAnsi="Calibri"/>
          <w:sz w:val="22"/>
        </w:rPr>
        <w:t> </w:t>
      </w:r>
      <w:r>
        <w:rPr>
          <w:w w:val="90"/>
        </w:rPr>
        <w:t>They</w:t>
      </w:r>
      <w:r>
        <w:rPr>
          <w:spacing w:val="-5"/>
          <w:w w:val="90"/>
        </w:rPr>
        <w:t> </w:t>
      </w:r>
      <w:r>
        <w:rPr>
          <w:w w:val="90"/>
        </w:rPr>
        <w:t>do</w:t>
      </w:r>
      <w:r>
        <w:rPr>
          <w:spacing w:val="-5"/>
          <w:w w:val="90"/>
        </w:rPr>
        <w:t> </w:t>
      </w:r>
      <w:r>
        <w:rPr>
          <w:w w:val="90"/>
        </w:rPr>
        <w:t>not</w:t>
      </w:r>
      <w:r>
        <w:rPr>
          <w:spacing w:val="-5"/>
          <w:w w:val="90"/>
        </w:rPr>
        <w:t> </w:t>
      </w:r>
      <w:r>
        <w:rPr>
          <w:w w:val="90"/>
        </w:rPr>
        <w:t>belong</w:t>
      </w:r>
      <w:r>
        <w:rPr>
          <w:spacing w:val="-5"/>
          <w:w w:val="90"/>
        </w:rPr>
        <w:t> </w:t>
      </w:r>
      <w:r>
        <w:rPr>
          <w:w w:val="90"/>
        </w:rPr>
        <w:t>in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rFonts w:ascii="Calibri" w:hAnsi="Calibri"/>
          <w:w w:val="90"/>
          <w:sz w:val="22"/>
        </w:rPr>
        <w:t>“</w:t>
      </w:r>
      <w:r>
        <w:rPr>
          <w:w w:val="90"/>
        </w:rPr>
        <w:t>you</w:t>
      </w:r>
      <w:r>
        <w:rPr>
          <w:spacing w:val="-5"/>
          <w:w w:val="90"/>
        </w:rPr>
        <w:t> </w:t>
      </w:r>
      <w:r>
        <w:rPr>
          <w:w w:val="90"/>
        </w:rPr>
        <w:t>just</w:t>
      </w:r>
      <w:r>
        <w:rPr>
          <w:spacing w:val="-5"/>
          <w:w w:val="90"/>
        </w:rPr>
        <w:t> </w:t>
      </w:r>
      <w:r>
        <w:rPr>
          <w:w w:val="90"/>
        </w:rPr>
        <w:t>drink </w:t>
      </w:r>
      <w:r>
        <w:rPr>
          <w:spacing w:val="-2"/>
        </w:rPr>
        <w:t>too</w:t>
      </w:r>
      <w:r>
        <w:rPr>
          <w:spacing w:val="-23"/>
        </w:rPr>
        <w:t> </w:t>
      </w:r>
      <w:r>
        <w:rPr>
          <w:spacing w:val="-2"/>
        </w:rPr>
        <w:t>much</w:t>
      </w:r>
      <w:r>
        <w:rPr>
          <w:rFonts w:ascii="Calibri" w:hAnsi="Calibri"/>
          <w:spacing w:val="-2"/>
          <w:sz w:val="22"/>
        </w:rPr>
        <w:t>”</w:t>
      </w:r>
      <w:r>
        <w:rPr>
          <w:rFonts w:ascii="Calibri" w:hAnsi="Calibri"/>
          <w:spacing w:val="-11"/>
          <w:sz w:val="22"/>
        </w:rPr>
        <w:t> </w:t>
      </w:r>
      <w:r>
        <w:rPr>
          <w:spacing w:val="-2"/>
        </w:rPr>
        <w:t>explanation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after="0" w:line="268" w:lineRule="auto"/>
        <w:jc w:val="both"/>
        <w:rPr>
          <w:rFonts w:ascii="Calibri" w:hAnsi="Calibri"/>
          <w:sz w:val="22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16"/>
      </w:pPr>
      <w:r>
        <w:rPr>
          <w:w w:val="90"/>
        </w:rPr>
        <w:t>Why</w:t>
      </w:r>
      <w:r>
        <w:rPr>
          <w:spacing w:val="-7"/>
          <w:w w:val="90"/>
        </w:rPr>
        <w:t> </w:t>
      </w:r>
      <w:r>
        <w:rPr>
          <w:w w:val="90"/>
        </w:rPr>
        <w:t>it</w:t>
      </w:r>
      <w:r>
        <w:rPr>
          <w:spacing w:val="-7"/>
          <w:w w:val="90"/>
        </w:rPr>
        <w:t> </w:t>
      </w:r>
      <w:r>
        <w:rPr>
          <w:w w:val="90"/>
        </w:rPr>
        <w:t>was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omitted</w:t>
      </w:r>
    </w:p>
    <w:p>
      <w:pPr>
        <w:pStyle w:val="BodyText"/>
        <w:spacing w:before="202"/>
        <w:rPr>
          <w:rFonts w:ascii="Calibri"/>
          <w:sz w:val="22"/>
        </w:rPr>
      </w:pPr>
      <w:r>
        <w:rPr>
          <w:w w:val="90"/>
        </w:rPr>
        <w:t>The</w:t>
      </w:r>
      <w:r>
        <w:rPr>
          <w:spacing w:val="-11"/>
          <w:w w:val="90"/>
        </w:rPr>
        <w:t> </w:t>
      </w:r>
      <w:r>
        <w:rPr>
          <w:w w:val="90"/>
        </w:rPr>
        <w:t>most</w:t>
      </w:r>
      <w:r>
        <w:rPr>
          <w:spacing w:val="-11"/>
          <w:w w:val="90"/>
        </w:rPr>
        <w:t> </w:t>
      </w:r>
      <w:r>
        <w:rPr>
          <w:w w:val="90"/>
        </w:rPr>
        <w:t>likely</w:t>
      </w:r>
      <w:r>
        <w:rPr>
          <w:spacing w:val="-11"/>
          <w:w w:val="90"/>
        </w:rPr>
        <w:t> </w:t>
      </w:r>
      <w:r>
        <w:rPr>
          <w:w w:val="90"/>
        </w:rPr>
        <w:t>reasons</w:t>
      </w:r>
      <w:r>
        <w:rPr>
          <w:spacing w:val="-11"/>
          <w:w w:val="90"/>
        </w:rPr>
        <w:t> </w:t>
      </w:r>
      <w:r>
        <w:rPr>
          <w:w w:val="90"/>
        </w:rPr>
        <w:t>are</w:t>
      </w:r>
      <w:r>
        <w:rPr>
          <w:spacing w:val="-11"/>
          <w:w w:val="90"/>
        </w:rPr>
        <w:t> </w:t>
      </w:r>
      <w:r>
        <w:rPr>
          <w:w w:val="90"/>
        </w:rPr>
        <w:t>ordinary</w:t>
      </w:r>
      <w:r>
        <w:rPr>
          <w:rFonts w:ascii="Calibri"/>
          <w:w w:val="90"/>
          <w:sz w:val="22"/>
        </w:rPr>
        <w:t>,</w:t>
      </w:r>
      <w:r>
        <w:rPr>
          <w:rFonts w:ascii="Calibri"/>
          <w:spacing w:val="5"/>
          <w:sz w:val="22"/>
        </w:rPr>
        <w:t> </w:t>
      </w:r>
      <w:r>
        <w:rPr>
          <w:w w:val="90"/>
        </w:rPr>
        <w:t>not</w:t>
      </w:r>
      <w:r>
        <w:rPr>
          <w:spacing w:val="-11"/>
          <w:w w:val="90"/>
        </w:rPr>
        <w:t> </w:t>
      </w:r>
      <w:r>
        <w:rPr>
          <w:w w:val="90"/>
        </w:rPr>
        <w:t>a</w:t>
      </w:r>
      <w:r>
        <w:rPr>
          <w:spacing w:val="-11"/>
          <w:w w:val="90"/>
        </w:rPr>
        <w:t> </w:t>
      </w:r>
      <w:r>
        <w:rPr>
          <w:w w:val="90"/>
        </w:rPr>
        <w:t>hidden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conclusion</w:t>
      </w:r>
      <w:r>
        <w:rPr>
          <w:rFonts w:ascii="Calibri"/>
          <w:spacing w:val="-2"/>
          <w:w w:val="90"/>
          <w:sz w:val="22"/>
        </w:rPr>
        <w:t>:</w:t>
      </w:r>
    </w:p>
    <w:p>
      <w:pPr>
        <w:pStyle w:val="BodyText"/>
        <w:spacing w:line="268" w:lineRule="auto" w:before="244"/>
        <w:ind w:left="704" w:right="345" w:hanging="255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urologist</w:t>
      </w:r>
      <w:r>
        <w:rPr>
          <w:spacing w:val="-13"/>
          <w:w w:val="90"/>
        </w:rPr>
        <w:t> </w:t>
      </w:r>
      <w:r>
        <w:rPr>
          <w:w w:val="90"/>
        </w:rPr>
        <w:t>heard</w:t>
      </w:r>
      <w:r>
        <w:rPr>
          <w:spacing w:val="-13"/>
          <w:w w:val="90"/>
        </w:rPr>
        <w:t> </w:t>
      </w:r>
      <w:r>
        <w:rPr>
          <w:rFonts w:ascii="Calibri" w:hAnsi="Calibri"/>
          <w:w w:val="90"/>
          <w:sz w:val="22"/>
        </w:rPr>
        <w:t>“</w:t>
      </w:r>
      <w:r>
        <w:rPr>
          <w:w w:val="90"/>
        </w:rPr>
        <w:t>I</w:t>
      </w:r>
      <w:r>
        <w:rPr>
          <w:spacing w:val="-13"/>
          <w:w w:val="90"/>
        </w:rPr>
        <w:t> </w:t>
      </w:r>
      <w:r>
        <w:rPr>
          <w:w w:val="90"/>
        </w:rPr>
        <w:t>push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pee</w:t>
      </w:r>
      <w:r>
        <w:rPr>
          <w:rFonts w:ascii="Calibri" w:hAnsi="Calibri"/>
          <w:w w:val="90"/>
          <w:sz w:val="22"/>
        </w:rPr>
        <w:t>,”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led</w:t>
      </w:r>
      <w:r>
        <w:rPr>
          <w:spacing w:val="-13"/>
          <w:w w:val="90"/>
        </w:rPr>
        <w:t> </w:t>
      </w:r>
      <w:r>
        <w:rPr>
          <w:w w:val="90"/>
        </w:rPr>
        <w:t>it</w:t>
      </w:r>
      <w:r>
        <w:rPr>
          <w:spacing w:val="-13"/>
          <w:w w:val="90"/>
        </w:rPr>
        <w:t> </w:t>
      </w:r>
      <w:r>
        <w:rPr>
          <w:w w:val="90"/>
        </w:rPr>
        <w:t>as</w:t>
      </w:r>
      <w:r>
        <w:rPr>
          <w:spacing w:val="-13"/>
          <w:w w:val="90"/>
        </w:rPr>
        <w:t> </w:t>
      </w:r>
      <w:r>
        <w:rPr>
          <w:w w:val="90"/>
        </w:rPr>
        <w:t>straining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13"/>
          <w:w w:val="90"/>
        </w:rPr>
        <w:t> </w:t>
      </w:r>
      <w:r>
        <w:rPr>
          <w:w w:val="90"/>
        </w:rPr>
        <w:t>did</w:t>
      </w:r>
      <w:r>
        <w:rPr>
          <w:spacing w:val="-13"/>
          <w:w w:val="90"/>
        </w:rPr>
        <w:t> </w:t>
      </w:r>
      <w:r>
        <w:rPr>
          <w:w w:val="90"/>
        </w:rPr>
        <w:t>not</w:t>
      </w:r>
      <w:r>
        <w:rPr>
          <w:spacing w:val="-13"/>
          <w:w w:val="90"/>
        </w:rPr>
        <w:t> </w:t>
      </w:r>
      <w:r>
        <w:rPr>
          <w:w w:val="90"/>
        </w:rPr>
        <w:t>treat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word</w:t>
      </w:r>
      <w:r>
        <w:rPr>
          <w:spacing w:val="-13"/>
          <w:w w:val="90"/>
        </w:rPr>
        <w:t> </w:t>
      </w:r>
      <w:r>
        <w:rPr>
          <w:w w:val="90"/>
        </w:rPr>
        <w:t>Cred</w:t>
      </w:r>
      <w:r>
        <w:rPr>
          <w:rFonts w:ascii="Calibri" w:hAnsi="Calibri"/>
          <w:w w:val="90"/>
          <w:sz w:val="22"/>
        </w:rPr>
        <w:t>é</w:t>
      </w:r>
      <w:r>
        <w:rPr>
          <w:rFonts w:ascii="Calibri" w:hAnsi="Calibri"/>
          <w:sz w:val="22"/>
        </w:rPr>
        <w:t> </w:t>
      </w:r>
      <w:r>
        <w:rPr>
          <w:w w:val="90"/>
        </w:rPr>
        <w:t>as </w:t>
      </w:r>
      <w:r>
        <w:rPr>
          <w:spacing w:val="-8"/>
        </w:rPr>
        <w:t>a</w:t>
      </w:r>
      <w:r>
        <w:rPr>
          <w:spacing w:val="-20"/>
        </w:rPr>
        <w:t> </w:t>
      </w:r>
      <w:r>
        <w:rPr>
          <w:spacing w:val="-8"/>
        </w:rPr>
        <w:t>pressure</w:t>
      </w:r>
      <w:r>
        <w:rPr>
          <w:spacing w:val="-20"/>
        </w:rPr>
        <w:t> </w:t>
      </w:r>
      <w:r>
        <w:rPr>
          <w:spacing w:val="-8"/>
        </w:rPr>
        <w:t>problem</w:t>
      </w:r>
      <w:r>
        <w:rPr>
          <w:spacing w:val="-20"/>
        </w:rPr>
        <w:t> </w:t>
      </w:r>
      <w:r>
        <w:rPr>
          <w:spacing w:val="-8"/>
        </w:rPr>
        <w:t>once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kidneys</w:t>
      </w:r>
      <w:r>
        <w:rPr>
          <w:spacing w:val="-20"/>
        </w:rPr>
        <w:t> </w:t>
      </w:r>
      <w:r>
        <w:rPr>
          <w:spacing w:val="-8"/>
        </w:rPr>
        <w:t>looked</w:t>
      </w:r>
      <w:r>
        <w:rPr>
          <w:spacing w:val="-20"/>
        </w:rPr>
        <w:t> </w:t>
      </w:r>
      <w:r>
        <w:rPr>
          <w:spacing w:val="-8"/>
        </w:rPr>
        <w:t>normal</w:t>
      </w:r>
      <w:r>
        <w:rPr>
          <w:rFonts w:ascii="Calibri" w:hAnsi="Calibri"/>
          <w:spacing w:val="-8"/>
          <w:sz w:val="22"/>
        </w:rPr>
        <w:t>.</w:t>
      </w:r>
    </w:p>
    <w:p>
      <w:pPr>
        <w:pStyle w:val="BodyText"/>
        <w:spacing w:line="268" w:lineRule="auto"/>
        <w:ind w:left="704" w:right="415" w:hanging="255"/>
        <w:rPr>
          <w:rFonts w:ascii="Calibri"/>
          <w:sz w:val="22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note</w:t>
      </w:r>
      <w:r>
        <w:rPr>
          <w:spacing w:val="-13"/>
          <w:w w:val="90"/>
        </w:rPr>
        <w:t> </w:t>
      </w:r>
      <w:r>
        <w:rPr>
          <w:w w:val="90"/>
        </w:rPr>
        <w:t>was</w:t>
      </w:r>
      <w:r>
        <w:rPr>
          <w:spacing w:val="-13"/>
          <w:w w:val="90"/>
        </w:rPr>
        <w:t> </w:t>
      </w:r>
      <w:r>
        <w:rPr>
          <w:w w:val="90"/>
        </w:rPr>
        <w:t>written</w:t>
      </w:r>
      <w:r>
        <w:rPr>
          <w:spacing w:val="-13"/>
          <w:w w:val="90"/>
        </w:rPr>
        <w:t> </w:t>
      </w:r>
      <w:r>
        <w:rPr>
          <w:w w:val="90"/>
        </w:rPr>
        <w:t>to</w:t>
      </w:r>
      <w:r>
        <w:rPr>
          <w:spacing w:val="-13"/>
          <w:w w:val="90"/>
        </w:rPr>
        <w:t> </w:t>
      </w:r>
      <w:r>
        <w:rPr>
          <w:w w:val="90"/>
        </w:rPr>
        <w:t>answer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question</w:t>
      </w:r>
      <w:r>
        <w:rPr>
          <w:spacing w:val="-13"/>
          <w:w w:val="90"/>
        </w:rPr>
        <w:t> </w:t>
      </w:r>
      <w:r>
        <w:rPr>
          <w:w w:val="90"/>
        </w:rPr>
        <w:t>they</w:t>
      </w:r>
      <w:r>
        <w:rPr>
          <w:spacing w:val="-13"/>
          <w:w w:val="90"/>
        </w:rPr>
        <w:t> </w:t>
      </w:r>
      <w:r>
        <w:rPr>
          <w:w w:val="90"/>
        </w:rPr>
        <w:t>ordered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scan</w:t>
      </w:r>
      <w:r>
        <w:rPr>
          <w:spacing w:val="-13"/>
          <w:w w:val="90"/>
        </w:rPr>
        <w:t> </w:t>
      </w:r>
      <w:r>
        <w:rPr>
          <w:w w:val="90"/>
        </w:rPr>
        <w:t>for</w:t>
      </w:r>
      <w:r>
        <w:rPr>
          <w:rFonts w:ascii="Calibri"/>
          <w:w w:val="90"/>
          <w:sz w:val="22"/>
        </w:rPr>
        <w:t>:</w:t>
      </w:r>
      <w:r>
        <w:rPr>
          <w:rFonts w:ascii="Calibri"/>
          <w:sz w:val="22"/>
        </w:rPr>
        <w:t> </w:t>
      </w:r>
      <w:r>
        <w:rPr>
          <w:w w:val="90"/>
        </w:rPr>
        <w:t>are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kidneys being damaged</w:t>
      </w:r>
      <w:r>
        <w:rPr>
          <w:rFonts w:ascii="Calibri"/>
          <w:w w:val="90"/>
          <w:sz w:val="22"/>
        </w:rPr>
        <w:t>?</w:t>
      </w:r>
      <w:r>
        <w:rPr>
          <w:rFonts w:ascii="Calibri"/>
          <w:sz w:val="22"/>
        </w:rPr>
        <w:t> </w:t>
      </w:r>
      <w:r>
        <w:rPr>
          <w:w w:val="90"/>
        </w:rPr>
        <w:t>No hydronephrosis answered that question for them</w:t>
      </w:r>
      <w:r>
        <w:rPr>
          <w:rFonts w:ascii="Calibri"/>
          <w:w w:val="90"/>
          <w:sz w:val="22"/>
        </w:rPr>
        <w:t>.</w:t>
      </w:r>
    </w:p>
    <w:p>
      <w:pPr>
        <w:pStyle w:val="BodyText"/>
        <w:spacing w:line="268" w:lineRule="auto"/>
        <w:ind w:left="704" w:right="415" w:hanging="255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technologists</w:t>
      </w:r>
      <w:r>
        <w:rPr>
          <w:rFonts w:ascii="Calibri" w:hAnsi="Calibri"/>
          <w:w w:val="90"/>
          <w:sz w:val="22"/>
        </w:rPr>
        <w:t>ʼ 15-</w:t>
      </w:r>
      <w:r>
        <w:rPr>
          <w:w w:val="90"/>
        </w:rPr>
        <w:t>minute</w:t>
      </w:r>
      <w:r>
        <w:rPr>
          <w:spacing w:val="-13"/>
          <w:w w:val="90"/>
        </w:rPr>
        <w:t> </w:t>
      </w:r>
      <w:r>
        <w:rPr>
          <w:w w:val="90"/>
        </w:rPr>
        <w:t>wait</w:t>
      </w:r>
      <w:r>
        <w:rPr>
          <w:spacing w:val="-13"/>
          <w:w w:val="90"/>
        </w:rPr>
        <w:t> </w:t>
      </w:r>
      <w:r>
        <w:rPr>
          <w:w w:val="90"/>
        </w:rPr>
        <w:t>never</w:t>
      </w:r>
      <w:r>
        <w:rPr>
          <w:spacing w:val="-13"/>
          <w:w w:val="90"/>
        </w:rPr>
        <w:t> </w:t>
      </w:r>
      <w:r>
        <w:rPr>
          <w:w w:val="90"/>
        </w:rPr>
        <w:t>reached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radiologist</w:t>
      </w:r>
      <w:r>
        <w:rPr>
          <w:rFonts w:ascii="Calibri" w:hAnsi="Calibri"/>
          <w:w w:val="90"/>
          <w:sz w:val="22"/>
        </w:rPr>
        <w:t>, </w:t>
      </w:r>
      <w:r>
        <w:rPr>
          <w:w w:val="90"/>
        </w:rPr>
        <w:t>so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report</w:t>
      </w:r>
      <w:r>
        <w:rPr>
          <w:spacing w:val="-13"/>
          <w:w w:val="90"/>
        </w:rPr>
        <w:t> </w:t>
      </w:r>
      <w:r>
        <w:rPr>
          <w:w w:val="90"/>
        </w:rPr>
        <w:t>looks</w:t>
      </w:r>
      <w:r>
        <w:rPr>
          <w:spacing w:val="-13"/>
          <w:w w:val="90"/>
        </w:rPr>
        <w:t> </w:t>
      </w:r>
      <w:r>
        <w:rPr>
          <w:w w:val="90"/>
        </w:rPr>
        <w:t>like</w:t>
      </w:r>
      <w:r>
        <w:rPr>
          <w:spacing w:val="-13"/>
          <w:w w:val="90"/>
        </w:rPr>
        <w:t> </w:t>
      </w:r>
      <w:r>
        <w:rPr>
          <w:w w:val="90"/>
        </w:rPr>
        <w:t>a </w:t>
      </w:r>
      <w:r>
        <w:rPr>
          <w:spacing w:val="-4"/>
        </w:rPr>
        <w:t>standard</w:t>
      </w:r>
      <w:r>
        <w:rPr>
          <w:spacing w:val="-23"/>
        </w:rPr>
        <w:t> </w:t>
      </w:r>
      <w:r>
        <w:rPr>
          <w:spacing w:val="-4"/>
        </w:rPr>
        <w:t>post</w:t>
      </w:r>
      <w:r>
        <w:rPr>
          <w:rFonts w:ascii="Calibri" w:hAnsi="Calibri"/>
          <w:spacing w:val="-4"/>
          <w:sz w:val="22"/>
        </w:rPr>
        <w:t>-</w:t>
      </w:r>
      <w:r>
        <w:rPr>
          <w:spacing w:val="-4"/>
        </w:rPr>
        <w:t>void</w:t>
      </w:r>
      <w:r>
        <w:rPr>
          <w:spacing w:val="-23"/>
        </w:rPr>
        <w:t> </w:t>
      </w:r>
      <w:r>
        <w:rPr>
          <w:spacing w:val="-4"/>
        </w:rPr>
        <w:t>residual</w:t>
      </w:r>
      <w:r>
        <w:rPr>
          <w:rFonts w:ascii="Calibri" w:hAnsi="Calibri"/>
          <w:spacing w:val="-4"/>
          <w:sz w:val="22"/>
        </w:rPr>
        <w:t>.</w:t>
      </w:r>
    </w:p>
    <w:p>
      <w:pPr>
        <w:pStyle w:val="BodyText"/>
        <w:ind w:left="449"/>
        <w:rPr>
          <w:rFonts w:ascii="Calibri" w:hAnsi="Calibri"/>
          <w:sz w:val="22"/>
        </w:rPr>
      </w:pPr>
      <w:r>
        <w:rPr>
          <w:position w:val="5"/>
        </w:rPr>
        <w:drawing>
          <wp:inline distT="0" distB="0" distL="0" distR="0">
            <wp:extent cx="47625" cy="47623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 w:hAnsi="Times New Roman"/>
          <w:spacing w:val="40"/>
          <w:sz w:val="20"/>
        </w:rPr>
        <w:t>  </w:t>
      </w:r>
      <w:r>
        <w:rPr>
          <w:w w:val="90"/>
        </w:rPr>
        <w:t>Template</w:t>
      </w:r>
      <w:r>
        <w:rPr>
          <w:spacing w:val="-7"/>
          <w:w w:val="90"/>
        </w:rPr>
        <w:t> </w:t>
      </w:r>
      <w:r>
        <w:rPr>
          <w:w w:val="90"/>
        </w:rPr>
        <w:t>notes</w:t>
      </w:r>
      <w:r>
        <w:rPr>
          <w:spacing w:val="-7"/>
          <w:w w:val="90"/>
        </w:rPr>
        <w:t> </w:t>
      </w:r>
      <w:r>
        <w:rPr>
          <w:w w:val="90"/>
        </w:rPr>
        <w:t>keep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rFonts w:ascii="Calibri" w:hAnsi="Calibri"/>
          <w:w w:val="90"/>
          <w:sz w:val="22"/>
        </w:rPr>
        <w:t>ﬁ</w:t>
      </w:r>
      <w:r>
        <w:rPr>
          <w:w w:val="90"/>
        </w:rPr>
        <w:t>nding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author</w:t>
      </w:r>
      <w:r>
        <w:rPr>
          <w:spacing w:val="-7"/>
          <w:w w:val="90"/>
        </w:rPr>
        <w:t> </w:t>
      </w:r>
      <w:r>
        <w:rPr>
          <w:w w:val="90"/>
        </w:rPr>
        <w:t>thinks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decisive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drop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rest</w:t>
      </w:r>
      <w:r>
        <w:rPr>
          <w:rFonts w:ascii="Calibri" w:hAnsi="Calibri"/>
          <w:w w:val="90"/>
          <w:sz w:val="22"/>
        </w:rPr>
        <w:t>.</w:t>
      </w:r>
    </w:p>
    <w:p>
      <w:pPr>
        <w:pStyle w:val="BodyText"/>
        <w:spacing w:line="271" w:lineRule="auto" w:before="139"/>
        <w:ind w:right="145"/>
        <w:rPr>
          <w:rFonts w:ascii="Calibri" w:hAnsi="Calibri"/>
          <w:sz w:val="22"/>
        </w:rPr>
      </w:pPr>
      <w:r>
        <w:rPr>
          <w:w w:val="90"/>
        </w:rPr>
        <w:t>None</w:t>
      </w:r>
      <w:r>
        <w:rPr>
          <w:spacing w:val="-15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those</w:t>
      </w:r>
      <w:r>
        <w:rPr>
          <w:spacing w:val="-15"/>
          <w:w w:val="90"/>
        </w:rPr>
        <w:t> </w:t>
      </w:r>
      <w:r>
        <w:rPr>
          <w:w w:val="90"/>
        </w:rPr>
        <w:t>reasons</w:t>
      </w:r>
      <w:r>
        <w:rPr>
          <w:spacing w:val="-15"/>
          <w:w w:val="90"/>
        </w:rPr>
        <w:t> </w:t>
      </w:r>
      <w:r>
        <w:rPr>
          <w:w w:val="90"/>
        </w:rPr>
        <w:t>makes</w:t>
      </w:r>
      <w:r>
        <w:rPr>
          <w:spacing w:val="-15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omission</w:t>
      </w:r>
      <w:r>
        <w:rPr>
          <w:spacing w:val="-15"/>
          <w:w w:val="90"/>
        </w:rPr>
        <w:t> </w:t>
      </w:r>
      <w:r>
        <w:rPr>
          <w:w w:val="90"/>
        </w:rPr>
        <w:t>clinically</w:t>
      </w:r>
      <w:r>
        <w:rPr>
          <w:spacing w:val="-15"/>
          <w:w w:val="90"/>
        </w:rPr>
        <w:t> </w:t>
      </w:r>
      <w:r>
        <w:rPr>
          <w:w w:val="90"/>
        </w:rPr>
        <w:t>acceptable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note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5"/>
          <w:w w:val="90"/>
        </w:rPr>
        <w:t> </w:t>
      </w:r>
      <w:r>
        <w:rPr>
          <w:w w:val="90"/>
        </w:rPr>
        <w:t>be</w:t>
      </w:r>
      <w:r>
        <w:rPr>
          <w:spacing w:val="-15"/>
          <w:w w:val="90"/>
        </w:rPr>
        <w:t> </w:t>
      </w:r>
      <w:r>
        <w:rPr>
          <w:w w:val="90"/>
        </w:rPr>
        <w:t>true</w:t>
      </w:r>
      <w:r>
        <w:rPr>
          <w:spacing w:val="-15"/>
          <w:w w:val="90"/>
        </w:rPr>
        <w:t> </w:t>
      </w:r>
      <w:r>
        <w:rPr>
          <w:w w:val="90"/>
        </w:rPr>
        <w:t>as</w:t>
      </w:r>
      <w:r>
        <w:rPr>
          <w:spacing w:val="-15"/>
          <w:w w:val="90"/>
        </w:rPr>
        <w:t> </w:t>
      </w:r>
      <w:r>
        <w:rPr>
          <w:w w:val="90"/>
        </w:rPr>
        <w:t>far</w:t>
      </w:r>
      <w:r>
        <w:rPr>
          <w:spacing w:val="-15"/>
          <w:w w:val="90"/>
        </w:rPr>
        <w:t> </w:t>
      </w:r>
      <w:r>
        <w:rPr>
          <w:w w:val="90"/>
        </w:rPr>
        <w:t>as</w:t>
      </w:r>
      <w:r>
        <w:rPr>
          <w:spacing w:val="-15"/>
          <w:w w:val="90"/>
        </w:rPr>
        <w:t> </w:t>
      </w:r>
      <w:r>
        <w:rPr>
          <w:w w:val="90"/>
        </w:rPr>
        <w:t>it goes</w:t>
      </w:r>
      <w:r>
        <w:rPr>
          <w:spacing w:val="-9"/>
          <w:w w:val="90"/>
        </w:rPr>
        <w:t> </w:t>
      </w:r>
      <w:r>
        <w:rPr>
          <w:rFonts w:ascii="Calibri" w:hAnsi="Calibri"/>
          <w:w w:val="90"/>
          <w:sz w:val="22"/>
        </w:rPr>
        <w:t>—</w:t>
      </w:r>
      <w:r>
        <w:rPr>
          <w:rFonts w:ascii="Calibri" w:hAnsi="Calibri"/>
          <w:sz w:val="22"/>
        </w:rPr>
        <w:t> </w:t>
      </w:r>
      <w:r>
        <w:rPr>
          <w:w w:val="90"/>
        </w:rPr>
        <w:t>high</w:t>
      </w:r>
      <w:r>
        <w:rPr>
          <w:spacing w:val="-9"/>
          <w:w w:val="90"/>
        </w:rPr>
        <w:t> </w:t>
      </w:r>
      <w:r>
        <w:rPr>
          <w:w w:val="90"/>
        </w:rPr>
        <w:t>intake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</w:t>
      </w:r>
      <w:r>
        <w:rPr>
          <w:spacing w:val="-9"/>
          <w:w w:val="90"/>
        </w:rPr>
        <w:t> </w:t>
      </w:r>
      <w:r>
        <w:rPr>
          <w:w w:val="90"/>
        </w:rPr>
        <w:t>hydronephrosis</w:t>
      </w:r>
      <w:r>
        <w:rPr>
          <w:spacing w:val="-9"/>
          <w:w w:val="90"/>
        </w:rPr>
        <w:t> </w:t>
      </w:r>
      <w:r>
        <w:rPr>
          <w:rFonts w:ascii="Calibri" w:hAnsi="Calibri"/>
          <w:w w:val="90"/>
          <w:sz w:val="22"/>
        </w:rPr>
        <w:t>—</w:t>
      </w:r>
      <w:r>
        <w:rPr>
          <w:rFonts w:ascii="Calibri" w:hAnsi="Calibri"/>
          <w:sz w:val="22"/>
        </w:rPr>
        <w:t> </w:t>
      </w:r>
      <w:r>
        <w:rPr>
          <w:w w:val="90"/>
        </w:rPr>
        <w:t>and</w:t>
      </w:r>
      <w:r>
        <w:rPr>
          <w:spacing w:val="-9"/>
          <w:w w:val="90"/>
        </w:rPr>
        <w:t> </w:t>
      </w:r>
      <w:r>
        <w:rPr>
          <w:w w:val="90"/>
        </w:rPr>
        <w:t>still</w:t>
      </w:r>
      <w:r>
        <w:rPr>
          <w:spacing w:val="-9"/>
          <w:w w:val="90"/>
        </w:rPr>
        <w:t> </w:t>
      </w:r>
      <w:r>
        <w:rPr>
          <w:w w:val="90"/>
        </w:rPr>
        <w:t>be</w:t>
      </w:r>
      <w:r>
        <w:rPr>
          <w:spacing w:val="-9"/>
          <w:w w:val="90"/>
        </w:rPr>
        <w:t> </w:t>
      </w:r>
      <w:r>
        <w:rPr>
          <w:w w:val="90"/>
        </w:rPr>
        <w:t>an</w:t>
      </w:r>
      <w:r>
        <w:rPr>
          <w:spacing w:val="-9"/>
          <w:w w:val="90"/>
        </w:rPr>
        <w:t> </w:t>
      </w:r>
      <w:r>
        <w:rPr>
          <w:w w:val="90"/>
        </w:rPr>
        <w:t>incomplete</w:t>
      </w:r>
      <w:r>
        <w:rPr>
          <w:spacing w:val="-9"/>
          <w:w w:val="90"/>
        </w:rPr>
        <w:t> </w:t>
      </w:r>
      <w:r>
        <w:rPr>
          <w:w w:val="90"/>
        </w:rPr>
        <w:t>account</w:t>
      </w:r>
      <w:r>
        <w:rPr>
          <w:spacing w:val="-9"/>
          <w:w w:val="90"/>
        </w:rPr>
        <w:t> </w:t>
      </w:r>
      <w:r>
        <w:rPr>
          <w:w w:val="90"/>
        </w:rPr>
        <w:t>of</w:t>
      </w:r>
      <w:r>
        <w:rPr>
          <w:spacing w:val="-9"/>
          <w:w w:val="90"/>
        </w:rPr>
        <w:t> </w:t>
      </w:r>
      <w:r>
        <w:rPr>
          <w:w w:val="90"/>
        </w:rPr>
        <w:t>how</w:t>
      </w:r>
      <w:r>
        <w:rPr>
          <w:spacing w:val="-9"/>
          <w:w w:val="90"/>
        </w:rPr>
        <w:t> </w:t>
      </w:r>
      <w:r>
        <w:rPr>
          <w:w w:val="90"/>
        </w:rPr>
        <w:t>you</w:t>
      </w:r>
      <w:r>
        <w:rPr>
          <w:spacing w:val="-9"/>
          <w:w w:val="90"/>
        </w:rPr>
        <w:t> </w:t>
      </w:r>
      <w:r>
        <w:rPr>
          <w:w w:val="90"/>
        </w:rPr>
        <w:t>empty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missing</w:t>
      </w:r>
      <w:r>
        <w:rPr>
          <w:spacing w:val="-13"/>
          <w:w w:val="90"/>
        </w:rPr>
        <w:t> </w:t>
      </w:r>
      <w:r>
        <w:rPr>
          <w:w w:val="90"/>
        </w:rPr>
        <w:t>sentence</w:t>
      </w:r>
      <w:r>
        <w:rPr>
          <w:spacing w:val="-13"/>
          <w:w w:val="90"/>
        </w:rPr>
        <w:t> </w:t>
      </w:r>
      <w:r>
        <w:rPr>
          <w:w w:val="90"/>
        </w:rPr>
        <w:t>is</w:t>
      </w:r>
      <w:r>
        <w:rPr>
          <w:spacing w:val="-13"/>
          <w:w w:val="90"/>
        </w:rPr>
        <w:t> </w:t>
      </w:r>
      <w:r>
        <w:rPr>
          <w:w w:val="90"/>
        </w:rPr>
        <w:t>what</w:t>
      </w:r>
      <w:r>
        <w:rPr>
          <w:spacing w:val="-13"/>
          <w:w w:val="90"/>
        </w:rPr>
        <w:t> </w:t>
      </w:r>
      <w:r>
        <w:rPr>
          <w:w w:val="90"/>
        </w:rPr>
        <w:t>tells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next</w:t>
      </w:r>
      <w:r>
        <w:rPr>
          <w:spacing w:val="-13"/>
          <w:w w:val="90"/>
        </w:rPr>
        <w:t> </w:t>
      </w:r>
      <w:r>
        <w:rPr>
          <w:w w:val="90"/>
        </w:rPr>
        <w:t>reader</w:t>
      </w:r>
      <w:r>
        <w:rPr>
          <w:spacing w:val="-13"/>
          <w:w w:val="90"/>
        </w:rPr>
        <w:t> </w:t>
      </w:r>
      <w:r>
        <w:rPr>
          <w:w w:val="90"/>
        </w:rPr>
        <w:t>that</w:t>
      </w:r>
      <w:r>
        <w:rPr>
          <w:spacing w:val="-13"/>
          <w:w w:val="90"/>
        </w:rPr>
        <w:t> </w:t>
      </w:r>
      <w:r>
        <w:rPr>
          <w:w w:val="90"/>
        </w:rPr>
        <w:t>the</w:t>
      </w:r>
      <w:r>
        <w:rPr>
          <w:spacing w:val="-13"/>
          <w:w w:val="90"/>
        </w:rPr>
        <w:t> </w:t>
      </w:r>
      <w:r>
        <w:rPr>
          <w:w w:val="90"/>
        </w:rPr>
        <w:t>residual</w:t>
      </w:r>
      <w:r>
        <w:rPr>
          <w:spacing w:val="-13"/>
          <w:w w:val="90"/>
        </w:rPr>
        <w:t> </w:t>
      </w:r>
      <w:r>
        <w:rPr>
          <w:w w:val="90"/>
        </w:rPr>
        <w:t>was</w:t>
      </w:r>
      <w:r>
        <w:rPr>
          <w:spacing w:val="-13"/>
          <w:w w:val="90"/>
        </w:rPr>
        <w:t> </w:t>
      </w:r>
      <w:r>
        <w:rPr>
          <w:w w:val="90"/>
        </w:rPr>
        <w:t>produced</w:t>
      </w:r>
      <w:r>
        <w:rPr>
          <w:spacing w:val="-13"/>
          <w:w w:val="90"/>
        </w:rPr>
        <w:t> </w:t>
      </w:r>
      <w:r>
        <w:rPr>
          <w:w w:val="90"/>
        </w:rPr>
        <w:t>by</w:t>
      </w:r>
      <w:r>
        <w:rPr>
          <w:spacing w:val="-13"/>
          <w:w w:val="90"/>
        </w:rPr>
        <w:t> </w:t>
      </w:r>
      <w:r>
        <w:rPr>
          <w:w w:val="90"/>
        </w:rPr>
        <w:t>abdominal pressure</w:t>
      </w:r>
      <w:r>
        <w:rPr>
          <w:rFonts w:ascii="Calibri" w:hAnsi="Calibri"/>
          <w:w w:val="90"/>
          <w:sz w:val="22"/>
        </w:rPr>
        <w:t>. </w:t>
      </w:r>
      <w:r>
        <w:rPr>
          <w:w w:val="90"/>
        </w:rPr>
        <w:t>That is why the addendum is worth requesting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and why the next test should be urodynamics</w:t>
      </w:r>
      <w:r>
        <w:rPr>
          <w:spacing w:val="-4"/>
          <w:w w:val="90"/>
        </w:rPr>
        <w:t> </w:t>
      </w:r>
      <w:r>
        <w:rPr>
          <w:w w:val="90"/>
        </w:rPr>
        <w:t>plus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residual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rFonts w:ascii="Calibri" w:hAnsi="Calibri"/>
          <w:spacing w:val="80"/>
          <w:w w:val="150"/>
          <w:sz w:val="22"/>
        </w:rPr>
        <w:t> </w:t>
      </w:r>
      <w:r>
        <w:rPr>
          <w:w w:val="90"/>
        </w:rPr>
        <w:t>er</w:t>
      </w:r>
      <w:r>
        <w:rPr>
          <w:spacing w:val="-4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spontaneous</w:t>
      </w:r>
      <w:r>
        <w:rPr>
          <w:spacing w:val="-4"/>
          <w:w w:val="90"/>
        </w:rPr>
        <w:t> </w:t>
      </w:r>
      <w:r>
        <w:rPr>
          <w:w w:val="90"/>
        </w:rPr>
        <w:t>attempt</w:t>
      </w:r>
      <w:r>
        <w:rPr>
          <w:spacing w:val="-4"/>
          <w:w w:val="90"/>
        </w:rPr>
        <w:t> </w:t>
      </w:r>
      <w:r>
        <w:rPr>
          <w:w w:val="90"/>
        </w:rPr>
        <w:t>only</w:t>
      </w:r>
      <w:r>
        <w:rPr>
          <w:rFonts w:ascii="Calibri" w:hAnsi="Calibri"/>
          <w:w w:val="90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w w:val="90"/>
        </w:rPr>
        <w:t>not</w:t>
      </w:r>
      <w:r>
        <w:rPr>
          <w:spacing w:val="-4"/>
          <w:w w:val="90"/>
        </w:rPr>
        <w:t> </w:t>
      </w:r>
      <w:r>
        <w:rPr>
          <w:w w:val="90"/>
        </w:rPr>
        <w:t>another</w:t>
      </w:r>
      <w:r>
        <w:rPr>
          <w:spacing w:val="-4"/>
          <w:w w:val="90"/>
        </w:rPr>
        <w:t> </w:t>
      </w:r>
      <w:r>
        <w:rPr>
          <w:w w:val="90"/>
        </w:rPr>
        <w:t>reassurance</w:t>
      </w:r>
      <w:r>
        <w:rPr>
          <w:spacing w:val="-4"/>
          <w:w w:val="90"/>
        </w:rPr>
        <w:t> </w:t>
      </w:r>
      <w:r>
        <w:rPr>
          <w:w w:val="90"/>
        </w:rPr>
        <w:t>based </w:t>
      </w:r>
      <w:r>
        <w:rPr/>
        <w:t>on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kidneys</w:t>
      </w:r>
      <w:r>
        <w:rPr>
          <w:rFonts w:ascii="Calibri" w:hAnsi="Calibri"/>
          <w:sz w:val="22"/>
        </w:rPr>
        <w:t>.</w:t>
      </w:r>
    </w:p>
    <w:p>
      <w:pPr>
        <w:spacing w:before="238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0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content</w:t>
        </w:r>
        <w:r>
          <w:rPr>
            <w:rFonts w:ascii="Calibri Light"/>
            <w:b w:val="0"/>
            <w:spacing w:val="-2"/>
            <w:sz w:val="18"/>
            <w:u w:val="single"/>
          </w:rPr>
          <w:t>/366/</w:t>
        </w:r>
        <w:r>
          <w:rPr>
            <w:spacing w:val="-2"/>
            <w:sz w:val="19"/>
            <w:u w:val="single"/>
          </w:rPr>
          <w:t>bmj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l</w:t>
        </w:r>
        <w:r>
          <w:rPr>
            <w:rFonts w:ascii="Calibri Light"/>
            <w:b w:val="0"/>
            <w:spacing w:val="-2"/>
            <w:sz w:val="18"/>
            <w:u w:val="single"/>
          </w:rPr>
          <w:t>4590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books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NBK</w:t>
        </w:r>
        <w:r>
          <w:rPr>
            <w:rFonts w:ascii="Calibri Light"/>
            <w:b w:val="0"/>
            <w:spacing w:val="-2"/>
            <w:sz w:val="18"/>
            <w:u w:val="single"/>
          </w:rPr>
          <w:t>558920/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12301950/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tau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amegroups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view</w:t>
        </w:r>
        <w:r>
          <w:rPr>
            <w:rFonts w:ascii="Calibri Light"/>
            <w:b w:val="0"/>
            <w:spacing w:val="-2"/>
            <w:sz w:val="18"/>
            <w:u w:val="single"/>
          </w:rPr>
          <w:t>/14668/</w:t>
        </w:r>
        <w:r>
          <w:rPr>
            <w:spacing w:val="-2"/>
            <w:sz w:val="19"/>
            <w:u w:val="single"/>
          </w:rPr>
          <w:t>html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ncbi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nlm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nih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ov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PMC</w:t>
        </w:r>
        <w:r>
          <w:rPr>
            <w:rFonts w:ascii="Calibri Light"/>
            <w:b w:val="0"/>
            <w:spacing w:val="-2"/>
            <w:sz w:val="18"/>
            <w:u w:val="single"/>
          </w:rPr>
          <w:t>6570608/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byramhealthcare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evaluation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treatment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acute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traumacare</w:t>
        </w:r>
        <w:r>
          <w:rPr>
            <w:rFonts w:ascii="Calibri Light"/>
            <w:b w:val="0"/>
            <w:spacing w:val="-2"/>
            <w:sz w:val="18"/>
            <w:u w:val="none"/>
          </w:rPr>
          <w:t>.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r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en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</w:t>
        </w:r>
        <w:r>
          <w:rPr>
            <w:rFonts w:ascii="Calibri Light"/>
            <w:b w:val="0"/>
            <w:spacing w:val="-2"/>
            <w:sz w:val="18"/>
            <w:u w:val="single"/>
          </w:rPr>
          <w:t>/47-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causes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which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catheter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5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localurolo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fl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rFonts w:ascii="Calibri Light"/>
          <w:b w:val="0"/>
          <w:sz w:val="18"/>
          <w:u w:val="none"/>
        </w:rPr>
      </w:pPr>
      <w:hyperlink r:id="rId16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localurolo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ma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7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rghospitalludhiana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blog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comprehensive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guide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to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understand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everything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about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scribd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presentation</w:t>
        </w:r>
        <w:r>
          <w:rPr>
            <w:rFonts w:ascii="Calibri Light"/>
            <w:b w:val="0"/>
            <w:spacing w:val="-2"/>
            <w:sz w:val="18"/>
            <w:u w:val="single"/>
          </w:rPr>
          <w:t>/901507344/</w:t>
        </w:r>
        <w:r>
          <w:rPr>
            <w:spacing w:val="-2"/>
            <w:sz w:val="19"/>
            <w:u w:val="single"/>
          </w:rPr>
          <w:t>Acute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of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urine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rFonts w:ascii="Calibri Light"/>
          <w:b w:val="0"/>
          <w:sz w:val="18"/>
          <w:u w:val="none"/>
        </w:rPr>
      </w:pPr>
      <w:hyperlink r:id="rId19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cmj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sljol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info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articles</w:t>
        </w:r>
        <w:r>
          <w:rPr>
            <w:rFonts w:ascii="Calibri Light"/>
            <w:b w:val="0"/>
            <w:spacing w:val="-2"/>
            <w:sz w:val="18"/>
            <w:u w:val="single"/>
          </w:rPr>
          <w:t>/10.4038/</w:t>
        </w:r>
        <w:r>
          <w:rPr>
            <w:spacing w:val="-2"/>
            <w:sz w:val="19"/>
            <w:u w:val="single"/>
          </w:rPr>
          <w:t>cmj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v</w:t>
        </w:r>
        <w:r>
          <w:rPr>
            <w:rFonts w:ascii="Calibri Light"/>
            <w:b w:val="0"/>
            <w:spacing w:val="-2"/>
            <w:sz w:val="18"/>
            <w:u w:val="single"/>
          </w:rPr>
          <w:t>50</w:t>
        </w:r>
        <w:r>
          <w:rPr>
            <w:spacing w:val="-2"/>
            <w:sz w:val="19"/>
            <w:u w:val="single"/>
          </w:rPr>
          <w:t>i</w:t>
        </w:r>
        <w:r>
          <w:rPr>
            <w:rFonts w:ascii="Calibri Light"/>
            <w:b w:val="0"/>
            <w:spacing w:val="-2"/>
            <w:sz w:val="18"/>
            <w:u w:val="single"/>
          </w:rPr>
          <w:t>2.1572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302" w:lineRule="auto" w:before="158" w:after="0"/>
        <w:ind w:left="704" w:right="298" w:hanging="297"/>
        <w:jc w:val="both"/>
        <w:rPr>
          <w:rFonts w:ascii="Calibri Light"/>
          <w:b w:val="0"/>
          <w:sz w:val="18"/>
          <w:u w:val="none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2311849</wp:posOffset>
                </wp:positionH>
                <wp:positionV relativeFrom="paragraph">
                  <wp:posOffset>224743</wp:posOffset>
                </wp:positionV>
                <wp:extent cx="31750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17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9525">
                              <a:moveTo>
                                <a:pt x="31540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540" y="0"/>
                              </a:lnTo>
                              <a:lnTo>
                                <a:pt x="3154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2.0354pt;margin-top:17.696377pt;width:2.483542pt;height:.75pt;mso-position-horizontal-relative:page;mso-position-vertical-relative:paragraph;z-index:-15781376" id="docshape6" filled="true" fillcolor="#000000" stroked="false">
                <v:fill type="solid"/>
                <w10:wrap type="none"/>
              </v:rect>
            </w:pict>
          </mc:Fallback>
        </mc:AlternateContent>
      </w:r>
      <w:hyperlink r:id="rId20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auanet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org</w:t>
        </w:r>
        <w:r>
          <w:rPr>
            <w:rFonts w:ascii="Calibri Light"/>
            <w:b w:val="0"/>
            <w:spacing w:val="-2"/>
            <w:sz w:val="18"/>
            <w:u w:val="none"/>
          </w:rPr>
          <w:t>/</w:t>
        </w:r>
        <w:r>
          <w:rPr>
            <w:spacing w:val="-2"/>
            <w:sz w:val="19"/>
            <w:u w:val="none"/>
          </w:rPr>
          <w:t>g</w:t>
        </w:r>
        <w:r>
          <w:rPr>
            <w:spacing w:val="-2"/>
            <w:sz w:val="19"/>
            <w:u w:val="single"/>
          </w:rPr>
          <w:t>uidelines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measurement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improvement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clinical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consensus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st</w:t>
        </w:r>
      </w:hyperlink>
      <w:r>
        <w:rPr>
          <w:spacing w:val="-2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atement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quality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improvement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issue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brief</w:t>
        </w:r>
        <w:r>
          <w:rPr>
            <w:rFonts w:ascii="Calibri Light"/>
            <w:b w:val="0"/>
            <w:spacing w:val="-2"/>
            <w:sz w:val="18"/>
            <w:u w:val="single"/>
          </w:rPr>
          <w:t>-(</w:t>
        </w:r>
        <w:r>
          <w:rPr>
            <w:spacing w:val="-2"/>
            <w:sz w:val="19"/>
            <w:u w:val="single"/>
          </w:rPr>
          <w:t>ccs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qiib</w:t>
        </w:r>
        <w:r>
          <w:rPr>
            <w:rFonts w:ascii="Calibri Light"/>
            <w:b w:val="0"/>
            <w:spacing w:val="-2"/>
            <w:sz w:val="18"/>
            <w:u w:val="single"/>
          </w:rPr>
          <w:t>)/</w:t>
        </w:r>
        <w:r>
          <w:rPr>
            <w:spacing w:val="-2"/>
            <w:sz w:val="19"/>
            <w:u w:val="single"/>
          </w:rPr>
          <w:t>non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neurogenic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consensus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de</w:t>
        </w:r>
      </w:hyperlink>
      <w:r>
        <w:rPr>
          <w:spacing w:val="-2"/>
          <w:sz w:val="19"/>
          <w:u w:val="none"/>
        </w:rPr>
        <w:t> </w:t>
      </w:r>
      <w:hyperlink r:id="rId20">
        <w:r>
          <w:rPr>
            <w:spacing w:val="-2"/>
            <w:sz w:val="19"/>
            <w:u w:val="single"/>
          </w:rPr>
          <w:t>finition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management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strategies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and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future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opportunities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x</w:t>
        </w:r>
        <w:r>
          <w:rPr>
            <w:rFonts w:ascii="Calibri Light"/>
            <w:b w:val="0"/>
            <w:spacing w:val="-2"/>
            <w:sz w:val="18"/>
            <w:u w:val="single"/>
          </w:rPr>
          <w:t>22670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98" w:after="0"/>
        <w:ind w:left="704" w:right="0" w:hanging="296"/>
        <w:jc w:val="both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www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scribd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presentation</w:t>
        </w:r>
        <w:r>
          <w:rPr>
            <w:rFonts w:ascii="Calibri Light"/>
            <w:b w:val="0"/>
            <w:spacing w:val="-2"/>
            <w:sz w:val="18"/>
            <w:u w:val="single"/>
          </w:rPr>
          <w:t>/952576055/</w:t>
        </w:r>
        <w:r>
          <w:rPr>
            <w:spacing w:val="-2"/>
            <w:sz w:val="19"/>
            <w:u w:val="single"/>
          </w:rPr>
          <w:t>Acute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Chronic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Detailed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MBBS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5"/>
            <w:sz w:val="19"/>
            <w:u w:val="single"/>
          </w:rPr>
          <w:t>MD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both"/>
        <w:rPr>
          <w:rFonts w:ascii="Calibri Light"/>
          <w:b w:val="0"/>
          <w:sz w:val="18"/>
          <w:u w:val="none"/>
        </w:rPr>
      </w:pPr>
      <w:hyperlink r:id="rId22">
        <w:r>
          <w:rPr>
            <w:spacing w:val="-2"/>
            <w:sz w:val="19"/>
            <w:u w:val="single"/>
          </w:rPr>
          <w:t>https</w:t>
        </w:r>
        <w:r>
          <w:rPr>
            <w:rFonts w:ascii="Calibri Light"/>
            <w:b w:val="0"/>
            <w:spacing w:val="-2"/>
            <w:sz w:val="18"/>
            <w:u w:val="single"/>
          </w:rPr>
          <w:t>://</w:t>
        </w:r>
        <w:r>
          <w:rPr>
            <w:spacing w:val="-2"/>
            <w:sz w:val="19"/>
            <w:u w:val="single"/>
          </w:rPr>
          <w:t>localurolo</w:t>
        </w:r>
        <w:r>
          <w:rPr>
            <w:spacing w:val="-2"/>
            <w:sz w:val="19"/>
            <w:u w:val="none"/>
          </w:rPr>
          <w:t>gy</w:t>
        </w:r>
        <w:r>
          <w:rPr>
            <w:rFonts w:ascii="Calibri Light"/>
            <w:b w:val="0"/>
            <w:spacing w:val="-2"/>
            <w:sz w:val="18"/>
            <w:u w:val="single"/>
          </w:rPr>
          <w:t>.</w:t>
        </w:r>
        <w:r>
          <w:rPr>
            <w:spacing w:val="-2"/>
            <w:sz w:val="19"/>
            <w:u w:val="single"/>
          </w:rPr>
          <w:t>com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il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conditions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  <w:r>
          <w:rPr>
            <w:spacing w:val="-2"/>
            <w:sz w:val="19"/>
            <w:u w:val="single"/>
          </w:rPr>
          <w:t>urinary</w:t>
        </w:r>
        <w:r>
          <w:rPr>
            <w:rFonts w:ascii="Calibri Light"/>
            <w:b w:val="0"/>
            <w:spacing w:val="-2"/>
            <w:sz w:val="18"/>
            <w:u w:val="single"/>
          </w:rPr>
          <w:t>-</w:t>
        </w:r>
        <w:r>
          <w:rPr>
            <w:spacing w:val="-2"/>
            <w:sz w:val="19"/>
            <w:u w:val="single"/>
          </w:rPr>
          <w:t>retention</w:t>
        </w:r>
        <w:r>
          <w:rPr>
            <w:rFonts w:ascii="Calibri Light"/>
            <w:b w:val="0"/>
            <w:spacing w:val="-2"/>
            <w:sz w:val="18"/>
            <w:u w:val="single"/>
          </w:rPr>
          <w:t>/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Corbel">
    <w:altName w:val="Corbel"/>
    <w:charset w:val="0"/>
    <w:family w:val="swiss"/>
    <w:pitch w:val="variable"/>
  </w:font>
  <w:font w:name="Microsoft YaHei">
    <w:altName w:val="Microsoft YaHe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DejaVu Sans">
    <w:altName w:val="DejaVu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7"/>
      <w:ind w:left="28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1"/>
      <w:ind w:left="314" w:right="415"/>
    </w:pPr>
    <w:rPr>
      <w:rFonts w:ascii="Gill Sans MT" w:hAnsi="Gill Sans MT" w:eastAsia="Gill Sans MT" w:cs="Gill Sans MT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3" w:hanging="197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s://www.bmj.com/content/366/bmj.l4590" TargetMode="External"/><Relationship Id="rId9" Type="http://schemas.openxmlformats.org/officeDocument/2006/relationships/hyperlink" Target="https://www.ncbi.nlm.nih.gov/books/NBK558920/" TargetMode="External"/><Relationship Id="rId10" Type="http://schemas.openxmlformats.org/officeDocument/2006/relationships/hyperlink" Target="https://pmc.ncbi.nlm.nih.gov/articles/PMC12301950/" TargetMode="External"/><Relationship Id="rId11" Type="http://schemas.openxmlformats.org/officeDocument/2006/relationships/hyperlink" Target="https://tau.amegroups.org/article/view/14668/html" TargetMode="External"/><Relationship Id="rId12" Type="http://schemas.openxmlformats.org/officeDocument/2006/relationships/hyperlink" Target="https://pmc.ncbi.nlm.nih.gov/articles/PMC6570608/" TargetMode="External"/><Relationship Id="rId13" Type="http://schemas.openxmlformats.org/officeDocument/2006/relationships/hyperlink" Target="https://www.byramhealthcare.com/blogs/evaluation-and-treatment-of-acute-and-chronic-urinary-retention" TargetMode="External"/><Relationship Id="rId14" Type="http://schemas.openxmlformats.org/officeDocument/2006/relationships/hyperlink" Target="https://traumacare.gr/en/blog/p/47-urinary-retention-causes-which-catheter-is-right" TargetMode="External"/><Relationship Id="rId15" Type="http://schemas.openxmlformats.org/officeDocument/2006/relationships/hyperlink" Target="https://localurology.com/fl/conditions/urinary-retention/" TargetMode="External"/><Relationship Id="rId16" Type="http://schemas.openxmlformats.org/officeDocument/2006/relationships/hyperlink" Target="https://localurology.com/ma/conditions/urinary-retention/" TargetMode="External"/><Relationship Id="rId17" Type="http://schemas.openxmlformats.org/officeDocument/2006/relationships/hyperlink" Target="https://rghospitalludhiana.com/blog/a-comprehensive-guide-to-understand-everything-about-urinary-retention/" TargetMode="External"/><Relationship Id="rId18" Type="http://schemas.openxmlformats.org/officeDocument/2006/relationships/hyperlink" Target="https://www.scribd.com/presentation/901507344/Acute-and-Chronic-Retention-of-urine" TargetMode="External"/><Relationship Id="rId19" Type="http://schemas.openxmlformats.org/officeDocument/2006/relationships/hyperlink" Target="https://cmj.sljol.info/articles/10.4038/cmj.v50i2.1572" TargetMode="External"/><Relationship Id="rId20" Type="http://schemas.openxmlformats.org/officeDocument/2006/relationships/hyperlink" Target="https://www.auanet.org/guidelines-and-quality/quality-and-measurement/quality-improvement/clinical-consensus-statement-and-quality-improvement-issue-brief-(ccs-and-qiib)/non-neurogenic-chronic-urinary-retention-consensus-definition-management-strategies-and-future-opportunities-x22670" TargetMode="External"/><Relationship Id="rId21" Type="http://schemas.openxmlformats.org/officeDocument/2006/relationships/hyperlink" Target="https://www.scribd.com/presentation/952576055/Acute-Chronic-Urinary-Retention-Detailed-MBBS-MD" TargetMode="External"/><Relationship Id="rId22" Type="http://schemas.openxmlformats.org/officeDocument/2006/relationships/hyperlink" Target="https://localurology.com/il/conditions/urinary-retention/" TargetMode="Externa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2026-11-01T19:57:09Z</dcterms:created>
  <dcterms:modified xsi:type="dcterms:W3CDTF">2026-11-01T19:57:09Z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