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285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419349" cy="60960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49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Title"/>
      </w:pPr>
      <w:r>
        <w:rPr>
          <w:w w:val="85"/>
        </w:rPr>
        <w:t>when</w:t>
      </w:r>
      <w:r>
        <w:rPr>
          <w:spacing w:val="-2"/>
          <w:w w:val="85"/>
        </w:rPr>
        <w:t> </w:t>
      </w:r>
      <w:r>
        <w:rPr>
          <w:w w:val="85"/>
        </w:rPr>
        <w:t>cathed</w:t>
      </w:r>
      <w:r>
        <w:rPr>
          <w:rFonts w:ascii="Gentium Book Basic" w:hAnsi="Gentium Book Basic"/>
          <w:w w:val="85"/>
          <w:sz w:val="39"/>
        </w:rPr>
        <w:t>,</w:t>
      </w:r>
      <w:r>
        <w:rPr>
          <w:rFonts w:ascii="Gentium Book Basic" w:hAnsi="Gentium Book Basic"/>
          <w:sz w:val="39"/>
        </w:rPr>
        <w:t> </w:t>
      </w:r>
      <w:r>
        <w:rPr>
          <w:w w:val="85"/>
        </w:rPr>
        <w:t>all</w:t>
      </w:r>
      <w:r>
        <w:rPr>
          <w:spacing w:val="-2"/>
          <w:w w:val="85"/>
        </w:rPr>
        <w:t> </w:t>
      </w:r>
      <w:r>
        <w:rPr>
          <w:rFonts w:ascii="Gentium Book Basic" w:hAnsi="Gentium Book Basic"/>
          <w:w w:val="85"/>
          <w:sz w:val="39"/>
        </w:rPr>
        <w:t>3</w:t>
      </w:r>
      <w:r>
        <w:rPr>
          <w:rFonts w:ascii="Gentium Book Basic" w:hAnsi="Gentium Book Basic"/>
          <w:spacing w:val="1"/>
          <w:sz w:val="39"/>
        </w:rPr>
        <w:t> </w:t>
      </w:r>
      <w:r>
        <w:rPr>
          <w:w w:val="85"/>
        </w:rPr>
        <w:t>go</w:t>
      </w:r>
      <w:r>
        <w:rPr>
          <w:spacing w:val="-2"/>
          <w:w w:val="85"/>
        </w:rPr>
        <w:t> </w:t>
      </w:r>
      <w:r>
        <w:rPr>
          <w:w w:val="85"/>
        </w:rPr>
        <w:t>away</w:t>
      </w:r>
      <w:r>
        <w:rPr>
          <w:spacing w:val="-2"/>
          <w:w w:val="85"/>
        </w:rPr>
        <w:t> </w:t>
      </w:r>
      <w:r>
        <w:rPr>
          <w:w w:val="85"/>
        </w:rPr>
        <w:t>within</w:t>
      </w:r>
      <w:r>
        <w:rPr>
          <w:spacing w:val="-2"/>
          <w:w w:val="85"/>
        </w:rPr>
        <w:t> </w:t>
      </w:r>
      <w:r>
        <w:rPr>
          <w:w w:val="85"/>
        </w:rPr>
        <w:t>the</w:t>
      </w:r>
      <w:r>
        <w:rPr>
          <w:spacing w:val="-2"/>
          <w:w w:val="85"/>
        </w:rPr>
        <w:t> </w:t>
      </w:r>
      <w:r>
        <w:rPr>
          <w:rFonts w:ascii="Gentium Book Basic" w:hAnsi="Gentium Book Basic"/>
          <w:w w:val="85"/>
          <w:sz w:val="39"/>
        </w:rPr>
        <w:t>ﬁ</w:t>
      </w:r>
      <w:r>
        <w:rPr>
          <w:w w:val="85"/>
        </w:rPr>
        <w:t>rst</w:t>
      </w:r>
      <w:r>
        <w:rPr>
          <w:spacing w:val="-1"/>
          <w:w w:val="85"/>
        </w:rPr>
        <w:t> </w:t>
      </w:r>
      <w:r>
        <w:rPr>
          <w:spacing w:val="-4"/>
          <w:w w:val="85"/>
        </w:rPr>
        <w:t>hour</w:t>
      </w:r>
    </w:p>
    <w:p>
      <w:pPr>
        <w:pStyle w:val="BodyText"/>
        <w:spacing w:line="271" w:lineRule="auto" w:before="168"/>
        <w:ind w:left="284" w:right="349"/>
        <w:rPr>
          <w:rFonts w:ascii="Arial" w:hAnsi="Arial"/>
          <w:sz w:val="21"/>
        </w:rPr>
      </w:pPr>
      <w:r>
        <w:rPr>
          <w:w w:val="85"/>
        </w:rPr>
        <w:t>That observation</w:t>
      </w:r>
      <w:r>
        <w:rPr>
          <w:rFonts w:ascii="Arial" w:hAnsi="Arial"/>
          <w:w w:val="85"/>
          <w:sz w:val="21"/>
        </w:rPr>
        <w:t>—</w:t>
      </w:r>
      <w:r>
        <w:rPr>
          <w:rFonts w:ascii="Lucida Sans" w:hAnsi="Lucida Sans"/>
          <w:b/>
          <w:w w:val="85"/>
        </w:rPr>
        <w:t>all three symptoms clearing within an hour of catheterization</w:t>
      </w:r>
      <w:r>
        <w:rPr>
          <w:rFonts w:ascii="Arial" w:hAnsi="Arial"/>
          <w:w w:val="85"/>
          <w:sz w:val="21"/>
        </w:rPr>
        <w:t>—</w:t>
      </w:r>
      <w:r>
        <w:rPr>
          <w:w w:val="85"/>
        </w:rPr>
        <w:t>is the strongest evidence yet that you are experiencing </w:t>
      </w:r>
      <w:r>
        <w:rPr>
          <w:rFonts w:ascii="Lucida Sans" w:hAnsi="Lucida Sans"/>
          <w:b/>
          <w:w w:val="85"/>
        </w:rPr>
        <w:t>autonomic dysre</w:t>
      </w:r>
      <w:r>
        <w:rPr>
          <w:rFonts w:ascii="Arial" w:hAnsi="Arial"/>
          <w:b/>
          <w:w w:val="85"/>
          <w:sz w:val="21"/>
        </w:rPr>
        <w:t>ﬂ</w:t>
      </w:r>
      <w:r>
        <w:rPr>
          <w:rFonts w:ascii="Lucida Sans" w:hAnsi="Lucida Sans"/>
          <w:b/>
          <w:w w:val="85"/>
        </w:rPr>
        <w:t>exia </w:t>
      </w:r>
      <w:r>
        <w:rPr>
          <w:rFonts w:ascii="Arial" w:hAnsi="Arial"/>
          <w:b/>
          <w:w w:val="85"/>
          <w:sz w:val="21"/>
        </w:rPr>
        <w:t>(</w:t>
      </w:r>
      <w:r>
        <w:rPr>
          <w:rFonts w:ascii="Lucida Sans" w:hAnsi="Lucida Sans"/>
          <w:b/>
          <w:w w:val="85"/>
        </w:rPr>
        <w:t>AD</w:t>
      </w:r>
      <w:r>
        <w:rPr>
          <w:rFonts w:ascii="Century Gothic" w:hAnsi="Century Gothic"/>
          <w:b/>
          <w:w w:val="85"/>
          <w:sz w:val="21"/>
        </w:rPr>
        <w:t>) </w:t>
      </w:r>
      <w:r>
        <w:rPr>
          <w:rFonts w:ascii="Lucida Sans" w:hAnsi="Lucida Sans"/>
          <w:b/>
          <w:w w:val="85"/>
        </w:rPr>
        <w:t>episodes triggered by bladder distention</w:t>
      </w:r>
      <w:r>
        <w:rPr>
          <w:rFonts w:ascii="Arial" w:hAnsi="Arial"/>
          <w:w w:val="85"/>
          <w:sz w:val="21"/>
        </w:rPr>
        <w:t>, </w:t>
      </w:r>
      <w:r>
        <w:rPr>
          <w:w w:val="85"/>
        </w:rPr>
        <w:t>and</w:t>
      </w:r>
      <w:r>
        <w:rPr>
          <w:spacing w:val="-3"/>
          <w:w w:val="85"/>
        </w:rPr>
        <w:t> </w:t>
      </w:r>
      <w:r>
        <w:rPr>
          <w:w w:val="85"/>
        </w:rPr>
        <w:t>that</w:t>
      </w:r>
      <w:r>
        <w:rPr>
          <w:spacing w:val="-3"/>
          <w:w w:val="85"/>
        </w:rPr>
        <w:t> </w:t>
      </w:r>
      <w:r>
        <w:rPr>
          <w:w w:val="85"/>
        </w:rPr>
        <w:t>catheterization</w:t>
      </w:r>
      <w:r>
        <w:rPr>
          <w:spacing w:val="-3"/>
          <w:w w:val="85"/>
        </w:rPr>
        <w:t> </w:t>
      </w:r>
      <w:r>
        <w:rPr>
          <w:w w:val="85"/>
        </w:rPr>
        <w:t>is</w:t>
      </w:r>
      <w:r>
        <w:rPr>
          <w:spacing w:val="-3"/>
          <w:w w:val="85"/>
        </w:rPr>
        <w:t> </w:t>
      </w:r>
      <w:r>
        <w:rPr>
          <w:w w:val="85"/>
        </w:rPr>
        <w:t>treating</w:t>
      </w:r>
      <w:r>
        <w:rPr>
          <w:spacing w:val="-3"/>
          <w:w w:val="85"/>
        </w:rPr>
        <w:t> </w:t>
      </w:r>
      <w:r>
        <w:rPr>
          <w:w w:val="85"/>
        </w:rPr>
        <w:t>them</w:t>
      </w:r>
      <w:r>
        <w:rPr>
          <w:spacing w:val="-3"/>
          <w:w w:val="85"/>
        </w:rPr>
        <w:t> </w:t>
      </w:r>
      <w:r>
        <w:rPr>
          <w:w w:val="85"/>
        </w:rPr>
        <w:t>by</w:t>
      </w:r>
      <w:r>
        <w:rPr>
          <w:spacing w:val="-3"/>
          <w:w w:val="85"/>
        </w:rPr>
        <w:t> </w:t>
      </w:r>
      <w:r>
        <w:rPr>
          <w:w w:val="85"/>
        </w:rPr>
        <w:t>removing</w:t>
      </w:r>
      <w:r>
        <w:rPr>
          <w:spacing w:val="-3"/>
          <w:w w:val="85"/>
        </w:rPr>
        <w:t> </w:t>
      </w:r>
      <w:r>
        <w:rPr>
          <w:w w:val="85"/>
        </w:rPr>
        <w:t>the </w:t>
      </w:r>
      <w:r>
        <w:rPr>
          <w:spacing w:val="-2"/>
          <w:w w:val="95"/>
        </w:rPr>
        <w:t>trigger</w:t>
      </w:r>
      <w:r>
        <w:rPr>
          <w:rFonts w:ascii="Arial" w:hAnsi="Arial"/>
          <w:spacing w:val="-2"/>
          <w:w w:val="95"/>
          <w:sz w:val="21"/>
        </w:rPr>
        <w:t>.</w:t>
      </w:r>
    </w:p>
    <w:p>
      <w:pPr>
        <w:pStyle w:val="BodyText"/>
        <w:spacing w:before="40"/>
        <w:rPr>
          <w:rFonts w:ascii="Arial"/>
        </w:rPr>
      </w:pPr>
    </w:p>
    <w:p>
      <w:pPr>
        <w:pStyle w:val="Heading1"/>
        <w:rPr>
          <w:b/>
        </w:rPr>
      </w:pPr>
      <w:r>
        <w:rPr>
          <w:b/>
          <w:w w:val="85"/>
        </w:rPr>
        <w:t>What</w:t>
      </w:r>
      <w:r>
        <w:rPr>
          <w:b/>
          <w:spacing w:val="-9"/>
          <w:w w:val="85"/>
        </w:rPr>
        <w:t> </w:t>
      </w:r>
      <w:r>
        <w:rPr>
          <w:b/>
          <w:w w:val="85"/>
        </w:rPr>
        <w:t>this</w:t>
      </w:r>
      <w:r>
        <w:rPr>
          <w:b/>
          <w:spacing w:val="-8"/>
          <w:w w:val="85"/>
        </w:rPr>
        <w:t> </w:t>
      </w:r>
      <w:r>
        <w:rPr>
          <w:b/>
          <w:spacing w:val="-2"/>
          <w:w w:val="85"/>
        </w:rPr>
        <w:t>con</w:t>
      </w:r>
      <w:r>
        <w:rPr>
          <w:rFonts w:ascii="Arial" w:hAnsi="Arial"/>
          <w:b/>
          <w:spacing w:val="-2"/>
          <w:w w:val="85"/>
          <w:sz w:val="23"/>
        </w:rPr>
        <w:t>ﬁ</w:t>
      </w:r>
      <w:r>
        <w:rPr>
          <w:b/>
          <w:spacing w:val="-2"/>
          <w:w w:val="85"/>
        </w:rPr>
        <w:t>rms</w:t>
      </w:r>
    </w:p>
    <w:p>
      <w:pPr>
        <w:pStyle w:val="BodyText"/>
        <w:spacing w:line="271" w:lineRule="auto" w:before="180"/>
        <w:ind w:left="284" w:right="349"/>
        <w:rPr>
          <w:rFonts w:ascii="Arial" w:hAnsi="Arial"/>
          <w:b/>
          <w:sz w:val="21"/>
        </w:rPr>
      </w:pPr>
      <w:r>
        <w:rPr>
          <w:w w:val="90"/>
        </w:rPr>
        <w:t>Autonomic</w:t>
      </w:r>
      <w:r>
        <w:rPr>
          <w:spacing w:val="-16"/>
          <w:w w:val="90"/>
        </w:rPr>
        <w:t> </w:t>
      </w:r>
      <w:r>
        <w:rPr>
          <w:w w:val="90"/>
        </w:rPr>
        <w:t>dysre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exia</w:t>
      </w:r>
      <w:r>
        <w:rPr>
          <w:spacing w:val="-16"/>
          <w:w w:val="90"/>
        </w:rPr>
        <w:t> </w:t>
      </w:r>
      <w:r>
        <w:rPr>
          <w:w w:val="90"/>
        </w:rPr>
        <w:t>is</w:t>
      </w:r>
      <w:r>
        <w:rPr>
          <w:spacing w:val="-16"/>
          <w:w w:val="90"/>
        </w:rPr>
        <w:t> </w:t>
      </w:r>
      <w:r>
        <w:rPr>
          <w:w w:val="90"/>
        </w:rPr>
        <w:t>triggered</w:t>
      </w:r>
      <w:r>
        <w:rPr>
          <w:spacing w:val="-16"/>
          <w:w w:val="90"/>
        </w:rPr>
        <w:t> </w:t>
      </w:r>
      <w:r>
        <w:rPr>
          <w:w w:val="90"/>
        </w:rPr>
        <w:t>by</w:t>
      </w:r>
      <w:r>
        <w:rPr>
          <w:spacing w:val="-16"/>
          <w:w w:val="90"/>
        </w:rPr>
        <w:t> </w:t>
      </w:r>
      <w:r>
        <w:rPr>
          <w:w w:val="90"/>
        </w:rPr>
        <w:t>bladder</w:t>
      </w:r>
      <w:r>
        <w:rPr>
          <w:spacing w:val="-16"/>
          <w:w w:val="90"/>
        </w:rPr>
        <w:t> </w:t>
      </w:r>
      <w:r>
        <w:rPr>
          <w:w w:val="90"/>
        </w:rPr>
        <w:t>distention</w:t>
      </w:r>
      <w:r>
        <w:rPr>
          <w:spacing w:val="-16"/>
          <w:w w:val="90"/>
        </w:rPr>
        <w:t> </w:t>
      </w:r>
      <w:r>
        <w:rPr>
          <w:w w:val="90"/>
        </w:rPr>
        <w:t>in</w:t>
      </w:r>
      <w:r>
        <w:rPr>
          <w:spacing w:val="-16"/>
          <w:w w:val="90"/>
        </w:rPr>
        <w:t> </w:t>
      </w:r>
      <w:r>
        <w:rPr>
          <w:w w:val="90"/>
        </w:rPr>
        <w:t>up</w:t>
      </w:r>
      <w:r>
        <w:rPr>
          <w:spacing w:val="-16"/>
          <w:w w:val="90"/>
        </w:rPr>
        <w:t> </w:t>
      </w:r>
      <w:r>
        <w:rPr>
          <w:w w:val="90"/>
        </w:rPr>
        <w:t>to</w:t>
      </w:r>
      <w:r>
        <w:rPr>
          <w:spacing w:val="-16"/>
          <w:w w:val="90"/>
        </w:rPr>
        <w:t> </w:t>
      </w:r>
      <w:r>
        <w:rPr>
          <w:rFonts w:ascii="Arial" w:hAnsi="Arial"/>
          <w:w w:val="90"/>
          <w:sz w:val="21"/>
        </w:rPr>
        <w:t>85% </w:t>
      </w:r>
      <w:r>
        <w:rPr>
          <w:w w:val="90"/>
        </w:rPr>
        <w:t>of</w:t>
      </w:r>
      <w:r>
        <w:rPr>
          <w:spacing w:val="-16"/>
          <w:w w:val="90"/>
        </w:rPr>
        <w:t> </w:t>
      </w:r>
      <w:r>
        <w:rPr>
          <w:w w:val="90"/>
        </w:rPr>
        <w:t>cases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</w:t>
      </w:r>
      <w:r>
        <w:rPr>
          <w:spacing w:val="-16"/>
          <w:w w:val="90"/>
        </w:rPr>
        <w:t> </w:t>
      </w:r>
      <w:r>
        <w:rPr>
          <w:w w:val="90"/>
        </w:rPr>
        <w:t>its symptoms</w:t>
      </w:r>
      <w:r>
        <w:rPr>
          <w:spacing w:val="-23"/>
          <w:w w:val="90"/>
        </w:rPr>
        <w:t> </w:t>
      </w:r>
      <w:r>
        <w:rPr>
          <w:w w:val="90"/>
        </w:rPr>
        <w:t>include</w:t>
      </w:r>
      <w:r>
        <w:rPr>
          <w:spacing w:val="-23"/>
          <w:w w:val="90"/>
        </w:rPr>
        <w:t> </w:t>
      </w:r>
      <w:r>
        <w:rPr>
          <w:w w:val="90"/>
        </w:rPr>
        <w:t>exactly</w:t>
      </w:r>
      <w:r>
        <w:rPr>
          <w:spacing w:val="-23"/>
          <w:w w:val="90"/>
        </w:rPr>
        <w:t> </w:t>
      </w:r>
      <w:r>
        <w:rPr>
          <w:w w:val="90"/>
        </w:rPr>
        <w:t>what</w:t>
      </w:r>
      <w:r>
        <w:rPr>
          <w:spacing w:val="-23"/>
          <w:w w:val="90"/>
        </w:rPr>
        <w:t> </w:t>
      </w:r>
      <w:r>
        <w:rPr>
          <w:w w:val="90"/>
        </w:rPr>
        <w:t>you</w:t>
      </w:r>
      <w:r>
        <w:rPr>
          <w:spacing w:val="-23"/>
          <w:w w:val="90"/>
        </w:rPr>
        <w:t> </w:t>
      </w:r>
      <w:r>
        <w:rPr>
          <w:w w:val="90"/>
        </w:rPr>
        <w:t>describe</w:t>
      </w:r>
      <w:r>
        <w:rPr>
          <w:rFonts w:ascii="Arial" w:hAnsi="Arial"/>
          <w:w w:val="90"/>
          <w:sz w:val="21"/>
        </w:rPr>
        <w:t>:</w:t>
      </w:r>
      <w:r>
        <w:rPr>
          <w:rFonts w:ascii="Arial" w:hAnsi="Arial"/>
          <w:spacing w:val="-2"/>
          <w:w w:val="90"/>
          <w:sz w:val="21"/>
        </w:rPr>
        <w:t> </w:t>
      </w:r>
      <w:r>
        <w:rPr>
          <w:w w:val="90"/>
        </w:rPr>
        <w:t>profuse</w:t>
      </w:r>
      <w:r>
        <w:rPr>
          <w:spacing w:val="-23"/>
          <w:w w:val="90"/>
        </w:rPr>
        <w:t> </w:t>
      </w:r>
      <w:r>
        <w:rPr>
          <w:w w:val="90"/>
        </w:rPr>
        <w:t>sweating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2"/>
          <w:w w:val="90"/>
          <w:sz w:val="21"/>
        </w:rPr>
        <w:t> </w:t>
      </w:r>
      <w:r>
        <w:rPr>
          <w:w w:val="90"/>
        </w:rPr>
        <w:t>nasal</w:t>
      </w:r>
      <w:r>
        <w:rPr>
          <w:spacing w:val="-23"/>
          <w:w w:val="90"/>
        </w:rPr>
        <w:t> </w:t>
      </w:r>
      <w:r>
        <w:rPr>
          <w:w w:val="90"/>
        </w:rPr>
        <w:t>congestion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2"/>
          <w:w w:val="90"/>
          <w:sz w:val="21"/>
        </w:rPr>
        <w:t> </w:t>
      </w:r>
      <w:r>
        <w:rPr>
          <w:w w:val="90"/>
        </w:rPr>
        <w:t>airway </w:t>
      </w:r>
      <w:r>
        <w:rPr>
          <w:w w:val="85"/>
        </w:rPr>
        <w:t>secretions</w:t>
      </w:r>
      <w:r>
        <w:rPr>
          <w:rFonts w:ascii="Arial" w:hAnsi="Arial"/>
          <w:w w:val="85"/>
          <w:sz w:val="21"/>
        </w:rPr>
        <w:t>, </w:t>
      </w:r>
      <w:r>
        <w:rPr>
          <w:w w:val="85"/>
        </w:rPr>
        <w:t>and Eustachian tube</w:t>
      </w:r>
      <w:r>
        <w:rPr>
          <w:rFonts w:ascii="Arial" w:hAnsi="Arial"/>
          <w:w w:val="85"/>
          <w:sz w:val="21"/>
        </w:rPr>
        <w:t>/</w:t>
      </w:r>
      <w:r>
        <w:rPr>
          <w:w w:val="85"/>
        </w:rPr>
        <w:t>ear pressure changes</w:t>
      </w:r>
      <w:r>
        <w:rPr>
          <w:rFonts w:ascii="Arial" w:hAnsi="Arial"/>
          <w:w w:val="85"/>
          <w:sz w:val="21"/>
        </w:rPr>
        <w:t>. </w:t>
      </w:r>
      <w:r>
        <w:rPr>
          <w:w w:val="85"/>
        </w:rPr>
        <w:t>The fact that all three resolve within an hour</w:t>
      </w:r>
      <w:r>
        <w:rPr>
          <w:spacing w:val="-7"/>
          <w:w w:val="85"/>
        </w:rPr>
        <w:t> </w:t>
      </w:r>
      <w:r>
        <w:rPr>
          <w:w w:val="85"/>
        </w:rPr>
        <w:t>of</w:t>
      </w:r>
      <w:r>
        <w:rPr>
          <w:spacing w:val="-7"/>
          <w:w w:val="85"/>
        </w:rPr>
        <w:t> </w:t>
      </w:r>
      <w:r>
        <w:rPr>
          <w:w w:val="85"/>
        </w:rPr>
        <w:t>emptying</w:t>
      </w:r>
      <w:r>
        <w:rPr>
          <w:spacing w:val="-6"/>
          <w:w w:val="85"/>
        </w:rPr>
        <w:t> </w:t>
      </w:r>
      <w:r>
        <w:rPr>
          <w:w w:val="85"/>
        </w:rPr>
        <w:t>the</w:t>
      </w:r>
      <w:r>
        <w:rPr>
          <w:spacing w:val="-7"/>
          <w:w w:val="85"/>
        </w:rPr>
        <w:t> </w:t>
      </w:r>
      <w:r>
        <w:rPr>
          <w:w w:val="85"/>
        </w:rPr>
        <w:t>bladder</w:t>
      </w:r>
      <w:r>
        <w:rPr>
          <w:spacing w:val="-7"/>
          <w:w w:val="85"/>
        </w:rPr>
        <w:t> </w:t>
      </w:r>
      <w:r>
        <w:rPr>
          <w:w w:val="85"/>
        </w:rPr>
        <w:t>is</w:t>
      </w:r>
      <w:r>
        <w:rPr>
          <w:spacing w:val="-6"/>
          <w:w w:val="85"/>
        </w:rPr>
        <w:t> </w:t>
      </w:r>
      <w:r>
        <w:rPr>
          <w:w w:val="85"/>
        </w:rPr>
        <w:t>the</w:t>
      </w:r>
      <w:r>
        <w:rPr>
          <w:spacing w:val="-7"/>
          <w:w w:val="85"/>
        </w:rPr>
        <w:t> </w:t>
      </w:r>
      <w:r>
        <w:rPr>
          <w:w w:val="85"/>
        </w:rPr>
        <w:t>classic</w:t>
      </w:r>
      <w:r>
        <w:rPr>
          <w:spacing w:val="-7"/>
          <w:w w:val="85"/>
        </w:rPr>
        <w:t> </w:t>
      </w:r>
      <w:r>
        <w:rPr>
          <w:w w:val="85"/>
        </w:rPr>
        <w:t>AD</w:t>
      </w:r>
      <w:r>
        <w:rPr>
          <w:spacing w:val="-6"/>
          <w:w w:val="85"/>
        </w:rPr>
        <w:t> </w:t>
      </w:r>
      <w:r>
        <w:rPr>
          <w:w w:val="85"/>
        </w:rPr>
        <w:t>pattern</w:t>
      </w:r>
      <w:r>
        <w:rPr>
          <w:rFonts w:ascii="Arial" w:hAnsi="Arial"/>
          <w:w w:val="85"/>
          <w:sz w:val="21"/>
        </w:rPr>
        <w:t>:</w:t>
      </w:r>
      <w:r>
        <w:rPr>
          <w:rFonts w:ascii="Arial" w:hAnsi="Arial"/>
          <w:spacing w:val="4"/>
          <w:sz w:val="21"/>
        </w:rPr>
        <w:t> </w:t>
      </w:r>
      <w:r>
        <w:rPr>
          <w:rFonts w:ascii="Lucida Sans" w:hAnsi="Lucida Sans"/>
          <w:b/>
          <w:w w:val="85"/>
        </w:rPr>
        <w:t>remove</w:t>
      </w:r>
      <w:r>
        <w:rPr>
          <w:rFonts w:ascii="Lucida Sans" w:hAnsi="Lucida Sans"/>
          <w:b/>
          <w:spacing w:val="-2"/>
          <w:w w:val="85"/>
        </w:rPr>
        <w:t> </w:t>
      </w:r>
      <w:r>
        <w:rPr>
          <w:rFonts w:ascii="Lucida Sans" w:hAnsi="Lucida Sans"/>
          <w:b/>
          <w:w w:val="85"/>
        </w:rPr>
        <w:t>the</w:t>
      </w:r>
      <w:r>
        <w:rPr>
          <w:rFonts w:ascii="Lucida Sans" w:hAnsi="Lucida Sans"/>
          <w:b/>
          <w:spacing w:val="-2"/>
          <w:w w:val="85"/>
        </w:rPr>
        <w:t> </w:t>
      </w:r>
      <w:r>
        <w:rPr>
          <w:rFonts w:ascii="Lucida Sans" w:hAnsi="Lucida Sans"/>
          <w:b/>
          <w:w w:val="85"/>
        </w:rPr>
        <w:t>trigger</w:t>
      </w:r>
      <w:r>
        <w:rPr>
          <w:rFonts w:ascii="Arial" w:hAnsi="Arial"/>
          <w:b/>
          <w:w w:val="85"/>
          <w:sz w:val="21"/>
        </w:rPr>
        <w:t>,</w:t>
      </w:r>
      <w:r>
        <w:rPr>
          <w:rFonts w:ascii="Arial" w:hAnsi="Arial"/>
          <w:b/>
          <w:spacing w:val="2"/>
          <w:sz w:val="21"/>
        </w:rPr>
        <w:t> </w:t>
      </w:r>
      <w:r>
        <w:rPr>
          <w:rFonts w:ascii="Lucida Sans" w:hAnsi="Lucida Sans"/>
          <w:b/>
          <w:w w:val="85"/>
        </w:rPr>
        <w:t>symptoms</w:t>
      </w:r>
      <w:r>
        <w:rPr>
          <w:rFonts w:ascii="Lucida Sans" w:hAnsi="Lucida Sans"/>
          <w:b/>
          <w:spacing w:val="-2"/>
          <w:w w:val="85"/>
        </w:rPr>
        <w:t> resolve</w:t>
      </w:r>
      <w:r>
        <w:rPr>
          <w:rFonts w:ascii="Arial" w:hAnsi="Arial"/>
          <w:b/>
          <w:spacing w:val="-2"/>
          <w:w w:val="85"/>
          <w:sz w:val="21"/>
        </w:rPr>
        <w:t>.</w:t>
      </w:r>
    </w:p>
    <w:p>
      <w:pPr>
        <w:spacing w:before="10"/>
        <w:ind w:left="311" w:right="0" w:firstLine="0"/>
        <w:jc w:val="left"/>
        <w:rPr>
          <w:rFonts w:ascii="Calibri"/>
          <w:sz w:val="15"/>
        </w:rPr>
      </w:pPr>
      <w:r>
        <w:rPr>
          <w:rFonts w:ascii="Calibri"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920718</wp:posOffset>
                </wp:positionH>
                <wp:positionV relativeFrom="paragraph">
                  <wp:posOffset>106740</wp:posOffset>
                </wp:positionV>
                <wp:extent cx="36195" cy="952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497551pt;margin-top:8.404761pt;width:2.817751pt;height:.75pt;mso-position-horizontal-relative:page;mso-position-vertical-relative:paragraph;z-index:15729664" id="docshape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1064486</wp:posOffset>
                </wp:positionH>
                <wp:positionV relativeFrom="paragraph">
                  <wp:posOffset>106740</wp:posOffset>
                </wp:positionV>
                <wp:extent cx="36195" cy="952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3.817863pt;margin-top:8.404761pt;width:2.817744pt;height:.75pt;mso-position-horizontal-relative:page;mso-position-vertical-relative:paragraph;z-index:15730176" id="docshape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1208254</wp:posOffset>
                </wp:positionH>
                <wp:positionV relativeFrom="paragraph">
                  <wp:posOffset>106740</wp:posOffset>
                </wp:positionV>
                <wp:extent cx="36195" cy="952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95.138176pt;margin-top:8.404761pt;width:2.817744pt;height:.75pt;mso-position-horizontal-relative:page;mso-position-vertical-relative:paragraph;z-index:15730688" id="docshape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1352022</wp:posOffset>
                </wp:positionH>
                <wp:positionV relativeFrom="paragraph">
                  <wp:posOffset>106740</wp:posOffset>
                </wp:positionV>
                <wp:extent cx="36195" cy="9525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06.458488pt;margin-top:8.404761pt;width:2.817744pt;height:.75pt;mso-position-horizontal-relative:page;mso-position-vertical-relative:paragraph;z-index:15731200" id="docshape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/>
          <w:w w:val="105"/>
          <w:sz w:val="15"/>
        </w:rPr>
        <w:t>[1]</w:t>
      </w:r>
      <w:r>
        <w:rPr>
          <w:rFonts w:ascii="Calibri"/>
          <w:spacing w:val="11"/>
          <w:w w:val="105"/>
          <w:sz w:val="15"/>
        </w:rPr>
        <w:t> </w:t>
      </w:r>
      <w:r>
        <w:rPr>
          <w:rFonts w:ascii="Calibri"/>
          <w:w w:val="105"/>
          <w:sz w:val="15"/>
        </w:rPr>
        <w:t>[2]</w:t>
      </w:r>
      <w:r>
        <w:rPr>
          <w:rFonts w:ascii="Calibri"/>
          <w:spacing w:val="11"/>
          <w:w w:val="105"/>
          <w:sz w:val="15"/>
        </w:rPr>
        <w:t> </w:t>
      </w:r>
      <w:r>
        <w:rPr>
          <w:rFonts w:ascii="Calibri"/>
          <w:w w:val="105"/>
          <w:sz w:val="15"/>
        </w:rPr>
        <w:t>[3]</w:t>
      </w:r>
      <w:r>
        <w:rPr>
          <w:rFonts w:ascii="Calibri"/>
          <w:spacing w:val="11"/>
          <w:w w:val="105"/>
          <w:sz w:val="15"/>
        </w:rPr>
        <w:t> </w:t>
      </w:r>
      <w:r>
        <w:rPr>
          <w:rFonts w:ascii="Calibri"/>
          <w:spacing w:val="-5"/>
          <w:w w:val="105"/>
          <w:sz w:val="15"/>
        </w:rPr>
        <w:t>[4]</w:t>
      </w:r>
    </w:p>
    <w:p>
      <w:pPr>
        <w:pStyle w:val="BodyText"/>
        <w:spacing w:before="72"/>
        <w:rPr>
          <w:rFonts w:ascii="Calibri"/>
          <w:sz w:val="21"/>
        </w:rPr>
      </w:pPr>
    </w:p>
    <w:p>
      <w:pPr>
        <w:pStyle w:val="BodyText"/>
        <w:spacing w:line="271" w:lineRule="auto"/>
        <w:ind w:left="284" w:right="276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524352">
                <wp:simplePos x="0" y="0"/>
                <wp:positionH relativeFrom="page">
                  <wp:posOffset>4018576</wp:posOffset>
                </wp:positionH>
                <wp:positionV relativeFrom="paragraph">
                  <wp:posOffset>509042</wp:posOffset>
                </wp:positionV>
                <wp:extent cx="36195" cy="9525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6.42334pt;margin-top:40.082100pt;width:2.817715pt;height:.75pt;mso-position-horizontal-relative:page;mso-position-vertical-relative:paragraph;z-index:-15792128" id="docshape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This</w:t>
      </w:r>
      <w:r>
        <w:rPr>
          <w:spacing w:val="-23"/>
          <w:w w:val="90"/>
        </w:rPr>
        <w:t> </w:t>
      </w:r>
      <w:r>
        <w:rPr>
          <w:w w:val="90"/>
        </w:rPr>
        <w:t>means</w:t>
      </w:r>
      <w:r>
        <w:rPr>
          <w:spacing w:val="-23"/>
          <w:w w:val="90"/>
        </w:rPr>
        <w:t> </w:t>
      </w:r>
      <w:r>
        <w:rPr>
          <w:w w:val="90"/>
        </w:rPr>
        <w:t>the</w:t>
      </w:r>
      <w:r>
        <w:rPr>
          <w:spacing w:val="-23"/>
          <w:w w:val="90"/>
        </w:rPr>
        <w:t> </w:t>
      </w:r>
      <w:r>
        <w:rPr>
          <w:w w:val="90"/>
        </w:rPr>
        <w:t>morning</w:t>
      </w:r>
      <w:r>
        <w:rPr>
          <w:spacing w:val="-23"/>
          <w:w w:val="90"/>
        </w:rPr>
        <w:t> </w:t>
      </w:r>
      <w:r>
        <w:rPr>
          <w:w w:val="90"/>
        </w:rPr>
        <w:t>congestion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2"/>
          <w:w w:val="90"/>
          <w:sz w:val="21"/>
        </w:rPr>
        <w:t> </w:t>
      </w:r>
      <w:r>
        <w:rPr>
          <w:w w:val="90"/>
        </w:rPr>
        <w:t>drenching</w:t>
      </w:r>
      <w:r>
        <w:rPr>
          <w:spacing w:val="-23"/>
          <w:w w:val="90"/>
        </w:rPr>
        <w:t> </w:t>
      </w:r>
      <w:r>
        <w:rPr>
          <w:w w:val="90"/>
        </w:rPr>
        <w:t>sweats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2"/>
          <w:w w:val="90"/>
          <w:sz w:val="21"/>
        </w:rPr>
        <w:t> </w:t>
      </w:r>
      <w:r>
        <w:rPr>
          <w:w w:val="90"/>
        </w:rPr>
        <w:t>and</w:t>
      </w:r>
      <w:r>
        <w:rPr>
          <w:spacing w:val="-23"/>
          <w:w w:val="90"/>
        </w:rPr>
        <w:t> </w:t>
      </w:r>
      <w:r>
        <w:rPr>
          <w:w w:val="90"/>
        </w:rPr>
        <w:t>ear</w:t>
      </w:r>
      <w:r>
        <w:rPr>
          <w:spacing w:val="-23"/>
          <w:w w:val="90"/>
        </w:rPr>
        <w:t>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uid</w:t>
      </w:r>
      <w:r>
        <w:rPr>
          <w:spacing w:val="-23"/>
          <w:w w:val="90"/>
        </w:rPr>
        <w:t> </w:t>
      </w:r>
      <w:r>
        <w:rPr>
          <w:w w:val="90"/>
        </w:rPr>
        <w:t>are</w:t>
      </w:r>
      <w:r>
        <w:rPr>
          <w:spacing w:val="-23"/>
          <w:w w:val="90"/>
        </w:rPr>
        <w:t> </w:t>
      </w:r>
      <w:r>
        <w:rPr>
          <w:w w:val="90"/>
        </w:rPr>
        <w:t>not</w:t>
      </w:r>
      <w:r>
        <w:rPr>
          <w:spacing w:val="-23"/>
          <w:w w:val="90"/>
        </w:rPr>
        <w:t> </w:t>
      </w:r>
      <w:r>
        <w:rPr>
          <w:w w:val="90"/>
        </w:rPr>
        <w:t>separate </w:t>
      </w:r>
      <w:r>
        <w:rPr>
          <w:w w:val="85"/>
        </w:rPr>
        <w:t>problems</w:t>
      </w:r>
      <w:r>
        <w:rPr>
          <w:rFonts w:ascii="Arial" w:hAnsi="Arial"/>
          <w:w w:val="85"/>
          <w:sz w:val="21"/>
        </w:rPr>
        <w:t>.</w:t>
      </w:r>
      <w:r>
        <w:rPr>
          <w:rFonts w:ascii="Arial" w:hAnsi="Arial"/>
          <w:sz w:val="21"/>
        </w:rPr>
        <w:t> </w:t>
      </w:r>
      <w:r>
        <w:rPr>
          <w:w w:val="85"/>
        </w:rPr>
        <w:t>They are all downstream e</w:t>
      </w:r>
      <w:r>
        <w:rPr>
          <w:rFonts w:ascii="Arial" w:hAnsi="Arial"/>
          <w:w w:val="85"/>
          <w:sz w:val="21"/>
        </w:rPr>
        <w:t>ﬀ</w:t>
      </w:r>
      <w:r>
        <w:rPr>
          <w:w w:val="85"/>
        </w:rPr>
        <w:t>ects of a full bladder sending unmodulated sympathetic </w:t>
      </w:r>
      <w:r>
        <w:rPr>
          <w:w w:val="90"/>
        </w:rPr>
        <w:t>signals through your autonomic nervous system</w:t>
      </w:r>
      <w:r>
        <w:rPr>
          <w:rFonts w:ascii="Arial" w:hAnsi="Arial"/>
          <w:w w:val="90"/>
          <w:sz w:val="21"/>
        </w:rPr>
        <w:t>.</w:t>
      </w:r>
      <w:r>
        <w:rPr>
          <w:rFonts w:ascii="Calibri" w:hAnsi="Calibri"/>
          <w:w w:val="90"/>
          <w:sz w:val="21"/>
          <w:vertAlign w:val="superscript"/>
        </w:rPr>
        <w:t>[5]</w:t>
      </w:r>
    </w:p>
    <w:p>
      <w:pPr>
        <w:pStyle w:val="BodyText"/>
        <w:spacing w:before="41"/>
        <w:rPr>
          <w:rFonts w:ascii="Calibri"/>
          <w:sz w:val="21"/>
        </w:rPr>
      </w:pPr>
    </w:p>
    <w:p>
      <w:pPr>
        <w:pStyle w:val="Heading1"/>
        <w:spacing w:before="0"/>
        <w:rPr>
          <w:b/>
        </w:rPr>
      </w:pPr>
      <w:r>
        <w:rPr>
          <w:b/>
          <w:w w:val="85"/>
        </w:rPr>
        <w:t>Why</w:t>
      </w:r>
      <w:r>
        <w:rPr>
          <w:b/>
          <w:spacing w:val="-2"/>
          <w:w w:val="85"/>
        </w:rPr>
        <w:t> </w:t>
      </w:r>
      <w:r>
        <w:rPr>
          <w:b/>
          <w:w w:val="85"/>
        </w:rPr>
        <w:t>the</w:t>
      </w:r>
      <w:r>
        <w:rPr>
          <w:b/>
          <w:spacing w:val="-1"/>
          <w:w w:val="85"/>
        </w:rPr>
        <w:t> </w:t>
      </w:r>
      <w:r>
        <w:rPr>
          <w:b/>
          <w:w w:val="85"/>
        </w:rPr>
        <w:t>ear</w:t>
      </w:r>
      <w:r>
        <w:rPr>
          <w:b/>
          <w:spacing w:val="-2"/>
          <w:w w:val="85"/>
        </w:rPr>
        <w:t> </w:t>
      </w:r>
      <w:r>
        <w:rPr>
          <w:rFonts w:ascii="Arial" w:hAnsi="Arial"/>
          <w:b/>
          <w:w w:val="85"/>
          <w:sz w:val="23"/>
        </w:rPr>
        <w:t>ﬂ</w:t>
      </w:r>
      <w:r>
        <w:rPr>
          <w:b/>
          <w:w w:val="85"/>
        </w:rPr>
        <w:t>uid</w:t>
      </w:r>
      <w:r>
        <w:rPr>
          <w:b/>
          <w:spacing w:val="-1"/>
          <w:w w:val="85"/>
        </w:rPr>
        <w:t> </w:t>
      </w:r>
      <w:r>
        <w:rPr>
          <w:rFonts w:ascii="Arial" w:hAnsi="Arial"/>
          <w:b/>
          <w:spacing w:val="-5"/>
          <w:w w:val="85"/>
          <w:sz w:val="23"/>
        </w:rPr>
        <w:t>ﬁ</w:t>
      </w:r>
      <w:r>
        <w:rPr>
          <w:b/>
          <w:spacing w:val="-5"/>
          <w:w w:val="85"/>
        </w:rPr>
        <w:t>ts</w:t>
      </w:r>
    </w:p>
    <w:p>
      <w:pPr>
        <w:pStyle w:val="BodyText"/>
        <w:spacing w:line="271" w:lineRule="auto" w:before="196"/>
        <w:ind w:left="284" w:right="648"/>
        <w:rPr>
          <w:rFonts w:ascii="Calibri" w:hAnsi="Calibri"/>
          <w:sz w:val="21"/>
        </w:rPr>
      </w:pPr>
      <w:r>
        <w:rPr>
          <w:w w:val="85"/>
        </w:rPr>
        <w:t>During</w:t>
      </w:r>
      <w:r>
        <w:rPr>
          <w:spacing w:val="-3"/>
          <w:w w:val="85"/>
        </w:rPr>
        <w:t> </w:t>
      </w:r>
      <w:r>
        <w:rPr>
          <w:w w:val="85"/>
        </w:rPr>
        <w:t>an</w:t>
      </w:r>
      <w:r>
        <w:rPr>
          <w:spacing w:val="-3"/>
          <w:w w:val="85"/>
        </w:rPr>
        <w:t> </w:t>
      </w:r>
      <w:r>
        <w:rPr>
          <w:w w:val="85"/>
        </w:rPr>
        <w:t>AD</w:t>
      </w:r>
      <w:r>
        <w:rPr>
          <w:spacing w:val="-3"/>
          <w:w w:val="85"/>
        </w:rPr>
        <w:t> </w:t>
      </w:r>
      <w:r>
        <w:rPr>
          <w:w w:val="85"/>
        </w:rPr>
        <w:t>episode</w:t>
      </w:r>
      <w:r>
        <w:rPr>
          <w:rFonts w:ascii="Arial" w:hAnsi="Arial"/>
          <w:w w:val="85"/>
          <w:sz w:val="21"/>
        </w:rPr>
        <w:t>, </w:t>
      </w:r>
      <w:r>
        <w:rPr>
          <w:w w:val="85"/>
        </w:rPr>
        <w:t>the</w:t>
      </w:r>
      <w:r>
        <w:rPr>
          <w:spacing w:val="-3"/>
          <w:w w:val="85"/>
        </w:rPr>
        <w:t> </w:t>
      </w:r>
      <w:r>
        <w:rPr>
          <w:w w:val="85"/>
        </w:rPr>
        <w:t>sympathetic</w:t>
      </w:r>
      <w:r>
        <w:rPr>
          <w:spacing w:val="-3"/>
          <w:w w:val="85"/>
        </w:rPr>
        <w:t> </w:t>
      </w:r>
      <w:r>
        <w:rPr>
          <w:w w:val="85"/>
        </w:rPr>
        <w:t>surge</w:t>
      </w:r>
      <w:r>
        <w:rPr>
          <w:spacing w:val="-3"/>
          <w:w w:val="85"/>
        </w:rPr>
        <w:t> </w:t>
      </w:r>
      <w:r>
        <w:rPr>
          <w:w w:val="85"/>
        </w:rPr>
        <w:t>causes</w:t>
      </w:r>
      <w:r>
        <w:rPr>
          <w:spacing w:val="-3"/>
          <w:w w:val="85"/>
        </w:rPr>
        <w:t> </w:t>
      </w:r>
      <w:r>
        <w:rPr>
          <w:w w:val="85"/>
        </w:rPr>
        <w:t>vascular</w:t>
      </w:r>
      <w:r>
        <w:rPr>
          <w:spacing w:val="-3"/>
          <w:w w:val="85"/>
        </w:rPr>
        <w:t> </w:t>
      </w:r>
      <w:r>
        <w:rPr>
          <w:w w:val="85"/>
        </w:rPr>
        <w:t>changes</w:t>
      </w:r>
      <w:r>
        <w:rPr>
          <w:spacing w:val="-3"/>
          <w:w w:val="85"/>
        </w:rPr>
        <w:t> </w:t>
      </w:r>
      <w:r>
        <w:rPr>
          <w:w w:val="85"/>
        </w:rPr>
        <w:t>in</w:t>
      </w:r>
      <w:r>
        <w:rPr>
          <w:spacing w:val="-3"/>
          <w:w w:val="85"/>
        </w:rPr>
        <w:t> </w:t>
      </w:r>
      <w:r>
        <w:rPr>
          <w:w w:val="85"/>
        </w:rPr>
        <w:t>the</w:t>
      </w:r>
      <w:r>
        <w:rPr>
          <w:spacing w:val="-3"/>
          <w:w w:val="85"/>
        </w:rPr>
        <w:t> </w:t>
      </w:r>
      <w:r>
        <w:rPr>
          <w:w w:val="85"/>
        </w:rPr>
        <w:t>head</w:t>
      </w:r>
      <w:r>
        <w:rPr>
          <w:spacing w:val="-3"/>
          <w:w w:val="85"/>
        </w:rPr>
        <w:t> </w:t>
      </w:r>
      <w:r>
        <w:rPr>
          <w:w w:val="85"/>
        </w:rPr>
        <w:t>and</w:t>
      </w:r>
      <w:r>
        <w:rPr>
          <w:spacing w:val="-3"/>
          <w:w w:val="85"/>
        </w:rPr>
        <w:t> </w:t>
      </w:r>
      <w:r>
        <w:rPr>
          <w:w w:val="85"/>
        </w:rPr>
        <w:t>neck</w:t>
      </w:r>
      <w:r>
        <w:rPr>
          <w:rFonts w:ascii="Arial" w:hAnsi="Arial"/>
          <w:w w:val="85"/>
          <w:sz w:val="21"/>
        </w:rPr>
        <w:t>, </w:t>
      </w:r>
      <w:r>
        <w:rPr>
          <w:w w:val="85"/>
        </w:rPr>
        <w:t>including nasal congestion and Eustachian tube dysfunction</w:t>
      </w:r>
      <w:r>
        <w:rPr>
          <w:rFonts w:ascii="Arial" w:hAnsi="Arial"/>
          <w:w w:val="85"/>
          <w:sz w:val="21"/>
        </w:rPr>
        <w:t>.</w:t>
      </w:r>
      <w:r>
        <w:rPr>
          <w:rFonts w:ascii="Arial" w:hAnsi="Arial"/>
          <w:sz w:val="21"/>
        </w:rPr>
        <w:t> </w:t>
      </w:r>
      <w:r>
        <w:rPr>
          <w:w w:val="85"/>
        </w:rPr>
        <w:t>The parasympathetic rebound </w:t>
      </w:r>
      <w:r>
        <w:rPr>
          <w:rFonts w:ascii="Arial" w:hAnsi="Arial"/>
          <w:w w:val="90"/>
          <w:sz w:val="21"/>
        </w:rPr>
        <w:t>(</w:t>
      </w:r>
      <w:r>
        <w:rPr>
          <w:w w:val="90"/>
        </w:rPr>
        <w:t>via</w:t>
      </w:r>
      <w:r>
        <w:rPr>
          <w:spacing w:val="-24"/>
          <w:w w:val="90"/>
        </w:rPr>
        <w:t> </w:t>
      </w:r>
      <w:r>
        <w:rPr>
          <w:w w:val="90"/>
        </w:rPr>
        <w:t>the</w:t>
      </w:r>
      <w:r>
        <w:rPr>
          <w:spacing w:val="-24"/>
          <w:w w:val="90"/>
        </w:rPr>
        <w:t> </w:t>
      </w:r>
      <w:r>
        <w:rPr>
          <w:w w:val="90"/>
        </w:rPr>
        <w:t>vagus</w:t>
      </w:r>
      <w:r>
        <w:rPr>
          <w:rFonts w:ascii="Arial" w:hAnsi="Arial"/>
          <w:w w:val="90"/>
          <w:sz w:val="21"/>
        </w:rPr>
        <w:t>)</w:t>
      </w:r>
      <w:r>
        <w:rPr>
          <w:rFonts w:ascii="Arial" w:hAnsi="Arial"/>
          <w:spacing w:val="-9"/>
          <w:w w:val="90"/>
          <w:sz w:val="21"/>
        </w:rPr>
        <w:t> </w:t>
      </w:r>
      <w:r>
        <w:rPr>
          <w:w w:val="90"/>
        </w:rPr>
        <w:t>causes</w:t>
      </w:r>
      <w:r>
        <w:rPr>
          <w:spacing w:val="-24"/>
          <w:w w:val="90"/>
        </w:rPr>
        <w:t>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ushing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9"/>
          <w:w w:val="90"/>
          <w:sz w:val="21"/>
        </w:rPr>
        <w:t> </w:t>
      </w:r>
      <w:r>
        <w:rPr>
          <w:w w:val="90"/>
        </w:rPr>
        <w:t>sweating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8"/>
          <w:w w:val="90"/>
          <w:sz w:val="21"/>
        </w:rPr>
        <w:t> </w:t>
      </w:r>
      <w:r>
        <w:rPr>
          <w:w w:val="90"/>
        </w:rPr>
        <w:t>and</w:t>
      </w:r>
      <w:r>
        <w:rPr>
          <w:spacing w:val="-24"/>
          <w:w w:val="90"/>
        </w:rPr>
        <w:t> </w:t>
      </w:r>
      <w:r>
        <w:rPr>
          <w:w w:val="90"/>
        </w:rPr>
        <w:t>congestion</w:t>
      </w:r>
      <w:r>
        <w:rPr>
          <w:spacing w:val="-24"/>
          <w:w w:val="90"/>
        </w:rPr>
        <w:t> </w:t>
      </w:r>
      <w:r>
        <w:rPr>
          <w:w w:val="90"/>
        </w:rPr>
        <w:t>above</w:t>
      </w:r>
      <w:r>
        <w:rPr>
          <w:spacing w:val="-24"/>
          <w:w w:val="90"/>
        </w:rPr>
        <w:t> </w:t>
      </w:r>
      <w:r>
        <w:rPr>
          <w:w w:val="90"/>
        </w:rPr>
        <w:t>the</w:t>
      </w:r>
      <w:r>
        <w:rPr>
          <w:spacing w:val="-24"/>
          <w:w w:val="90"/>
        </w:rPr>
        <w:t> </w:t>
      </w:r>
      <w:r>
        <w:rPr>
          <w:w w:val="90"/>
        </w:rPr>
        <w:t>injury</w:t>
      </w:r>
      <w:r>
        <w:rPr>
          <w:spacing w:val="-24"/>
          <w:w w:val="90"/>
        </w:rPr>
        <w:t> </w:t>
      </w:r>
      <w:r>
        <w:rPr>
          <w:w w:val="90"/>
        </w:rPr>
        <w:t>level</w:t>
      </w:r>
      <w:r>
        <w:rPr>
          <w:rFonts w:ascii="Arial" w:hAnsi="Arial"/>
          <w:w w:val="90"/>
          <w:sz w:val="21"/>
        </w:rPr>
        <w:t>.</w:t>
      </w:r>
      <w:r>
        <w:rPr>
          <w:rFonts w:ascii="Arial" w:hAnsi="Arial"/>
          <w:spacing w:val="-9"/>
          <w:w w:val="90"/>
          <w:sz w:val="21"/>
        </w:rPr>
        <w:t> </w:t>
      </w:r>
      <w:r>
        <w:rPr>
          <w:w w:val="90"/>
        </w:rPr>
        <w:t>That</w:t>
      </w:r>
      <w:r>
        <w:rPr>
          <w:spacing w:val="-24"/>
          <w:w w:val="90"/>
        </w:rPr>
        <w:t> </w:t>
      </w:r>
      <w:r>
        <w:rPr>
          <w:w w:val="90"/>
        </w:rPr>
        <w:t>same vascular</w:t>
      </w:r>
      <w:r>
        <w:rPr>
          <w:rFonts w:ascii="Arial" w:hAnsi="Arial"/>
          <w:w w:val="90"/>
          <w:sz w:val="21"/>
        </w:rPr>
        <w:t>/</w:t>
      </w:r>
      <w:r>
        <w:rPr>
          <w:w w:val="90"/>
        </w:rPr>
        <w:t>autonomic</w:t>
      </w:r>
      <w:r>
        <w:rPr>
          <w:spacing w:val="-18"/>
          <w:w w:val="90"/>
        </w:rPr>
        <w:t> </w:t>
      </w:r>
      <w:r>
        <w:rPr>
          <w:w w:val="90"/>
        </w:rPr>
        <w:t>shi</w:t>
      </w:r>
      <w:r>
        <w:rPr>
          <w:rFonts w:ascii="Arial" w:hAnsi="Arial"/>
          <w:spacing w:val="40"/>
          <w:sz w:val="21"/>
        </w:rPr>
        <w:t>  </w:t>
      </w:r>
      <w:r>
        <w:rPr>
          <w:w w:val="90"/>
        </w:rPr>
        <w:t>can</w:t>
      </w:r>
      <w:r>
        <w:rPr>
          <w:spacing w:val="-18"/>
          <w:w w:val="90"/>
        </w:rPr>
        <w:t> </w:t>
      </w:r>
      <w:r>
        <w:rPr>
          <w:w w:val="90"/>
        </w:rPr>
        <w:t>a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ect</w:t>
      </w:r>
      <w:r>
        <w:rPr>
          <w:spacing w:val="-18"/>
          <w:w w:val="90"/>
        </w:rPr>
        <w:t> </w:t>
      </w:r>
      <w:r>
        <w:rPr>
          <w:w w:val="90"/>
        </w:rPr>
        <w:t>middle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ear</w:t>
      </w:r>
      <w:r>
        <w:rPr>
          <w:spacing w:val="-18"/>
          <w:w w:val="90"/>
        </w:rPr>
        <w:t> </w:t>
      </w:r>
      <w:r>
        <w:rPr>
          <w:w w:val="90"/>
        </w:rPr>
        <w:t>pressure</w:t>
      </w:r>
      <w:r>
        <w:rPr>
          <w:spacing w:val="-18"/>
          <w:w w:val="90"/>
        </w:rPr>
        <w:t> </w:t>
      </w:r>
      <w:r>
        <w:rPr>
          <w:w w:val="90"/>
        </w:rPr>
        <w:t>and</w:t>
      </w:r>
      <w:r>
        <w:rPr>
          <w:spacing w:val="-18"/>
          <w:w w:val="90"/>
        </w:rPr>
        <w:t>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uid</w:t>
      </w:r>
      <w:r>
        <w:rPr>
          <w:spacing w:val="-18"/>
          <w:w w:val="90"/>
        </w:rPr>
        <w:t> </w:t>
      </w:r>
      <w:r>
        <w:rPr>
          <w:w w:val="90"/>
        </w:rPr>
        <w:t>dynamics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producing</w:t>
      </w:r>
      <w:r>
        <w:rPr>
          <w:spacing w:val="-18"/>
          <w:w w:val="90"/>
        </w:rPr>
        <w:t> </w:t>
      </w:r>
      <w:r>
        <w:rPr>
          <w:w w:val="90"/>
        </w:rPr>
        <w:t>the </w:t>
      </w:r>
      <w:r>
        <w:rPr>
          <w:spacing w:val="-2"/>
        </w:rPr>
        <w:t>drainage</w:t>
      </w:r>
      <w:r>
        <w:rPr>
          <w:spacing w:val="-32"/>
        </w:rPr>
        <w:t> </w:t>
      </w:r>
      <w:r>
        <w:rPr>
          <w:spacing w:val="-2"/>
        </w:rPr>
        <w:t>you</w:t>
      </w:r>
      <w:r>
        <w:rPr>
          <w:spacing w:val="-32"/>
        </w:rPr>
        <w:t> </w:t>
      </w:r>
      <w:r>
        <w:rPr>
          <w:spacing w:val="-2"/>
        </w:rPr>
        <w:t>notice</w:t>
      </w:r>
      <w:r>
        <w:rPr>
          <w:rFonts w:ascii="Arial" w:hAnsi="Arial"/>
          <w:spacing w:val="-2"/>
          <w:sz w:val="21"/>
        </w:rPr>
        <w:t>.</w:t>
      </w:r>
      <w:r>
        <w:rPr>
          <w:rFonts w:ascii="Calibri" w:hAnsi="Calibri"/>
          <w:spacing w:val="-2"/>
          <w:sz w:val="21"/>
          <w:vertAlign w:val="superscript"/>
        </w:rPr>
        <w:t>[</w:t>
      </w:r>
      <w:r>
        <w:rPr>
          <w:rFonts w:ascii="Calibri" w:hAnsi="Calibri"/>
          <w:spacing w:val="-2"/>
          <w:sz w:val="21"/>
          <w:u w:val="single"/>
          <w:vertAlign w:val="superscript"/>
        </w:rPr>
        <w:t>5</w:t>
      </w:r>
      <w:r>
        <w:rPr>
          <w:rFonts w:ascii="Calibri" w:hAnsi="Calibri"/>
          <w:spacing w:val="-2"/>
          <w:sz w:val="21"/>
          <w:u w:val="none"/>
          <w:vertAlign w:val="superscript"/>
        </w:rPr>
        <w:t>]</w:t>
      </w:r>
    </w:p>
    <w:p>
      <w:pPr>
        <w:pStyle w:val="BodyText"/>
        <w:spacing w:line="271" w:lineRule="auto" w:before="197"/>
        <w:ind w:left="284" w:right="276"/>
        <w:rPr>
          <w:rFonts w:ascii="Arial" w:hAnsi="Arial"/>
          <w:sz w:val="21"/>
        </w:rPr>
      </w:pPr>
      <w:r>
        <w:rPr>
          <w:w w:val="85"/>
        </w:rPr>
        <w:t>The fact that it resolves with catheterization</w:t>
      </w:r>
      <w:r>
        <w:rPr>
          <w:rFonts w:ascii="Arial" w:hAnsi="Arial"/>
          <w:w w:val="85"/>
          <w:sz w:val="21"/>
        </w:rPr>
        <w:t>—</w:t>
      </w:r>
      <w:r>
        <w:rPr>
          <w:w w:val="85"/>
        </w:rPr>
        <w:t>not with decongestants or ENT</w:t>
      </w:r>
      <w:r>
        <w:rPr>
          <w:spacing w:val="-5"/>
          <w:w w:val="85"/>
        </w:rPr>
        <w:t> </w:t>
      </w:r>
      <w:r>
        <w:rPr>
          <w:w w:val="85"/>
        </w:rPr>
        <w:t>treatment</w:t>
      </w:r>
      <w:r>
        <w:rPr>
          <w:rFonts w:ascii="Arial" w:hAnsi="Arial"/>
          <w:w w:val="85"/>
          <w:sz w:val="21"/>
        </w:rPr>
        <w:t>— </w:t>
      </w:r>
      <w:r>
        <w:rPr>
          <w:w w:val="90"/>
        </w:rPr>
        <w:t>con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rms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bladder</w:t>
      </w:r>
      <w:r>
        <w:rPr>
          <w:spacing w:val="-13"/>
          <w:w w:val="90"/>
        </w:rPr>
        <w:t> </w:t>
      </w:r>
      <w:r>
        <w:rPr>
          <w:w w:val="90"/>
        </w:rPr>
        <w:t>is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driver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not</w:t>
      </w:r>
      <w:r>
        <w:rPr>
          <w:spacing w:val="-13"/>
          <w:w w:val="90"/>
        </w:rPr>
        <w:t> </w:t>
      </w:r>
      <w:r>
        <w:rPr>
          <w:w w:val="90"/>
        </w:rPr>
        <w:t>an</w:t>
      </w:r>
      <w:r>
        <w:rPr>
          <w:spacing w:val="-13"/>
          <w:w w:val="90"/>
        </w:rPr>
        <w:t> </w:t>
      </w:r>
      <w:r>
        <w:rPr>
          <w:w w:val="90"/>
        </w:rPr>
        <w:t>independent</w:t>
      </w:r>
      <w:r>
        <w:rPr>
          <w:spacing w:val="-13"/>
          <w:w w:val="90"/>
        </w:rPr>
        <w:t> </w:t>
      </w:r>
      <w:r>
        <w:rPr>
          <w:w w:val="90"/>
        </w:rPr>
        <w:t>ear</w:t>
      </w:r>
      <w:r>
        <w:rPr>
          <w:spacing w:val="-13"/>
          <w:w w:val="90"/>
        </w:rPr>
        <w:t> </w:t>
      </w:r>
      <w:r>
        <w:rPr>
          <w:w w:val="90"/>
        </w:rPr>
        <w:t>problem</w:t>
      </w:r>
      <w:r>
        <w:rPr>
          <w:rFonts w:ascii="Arial" w:hAnsi="Arial"/>
          <w:w w:val="90"/>
          <w:sz w:val="21"/>
        </w:rPr>
        <w:t>.</w:t>
      </w:r>
    </w:p>
    <w:p>
      <w:pPr>
        <w:pStyle w:val="BodyText"/>
        <w:spacing w:before="42"/>
        <w:rPr>
          <w:rFonts w:ascii="Arial"/>
        </w:rPr>
      </w:pPr>
    </w:p>
    <w:p>
      <w:pPr>
        <w:pStyle w:val="Heading1"/>
        <w:rPr>
          <w:b/>
        </w:rPr>
      </w:pPr>
      <w:r>
        <w:rPr>
          <w:b/>
          <w:spacing w:val="-2"/>
          <w:w w:val="85"/>
        </w:rPr>
        <w:t>What</w:t>
      </w:r>
      <w:r>
        <w:rPr>
          <w:b/>
          <w:spacing w:val="-11"/>
          <w:w w:val="85"/>
        </w:rPr>
        <w:t> </w:t>
      </w:r>
      <w:r>
        <w:rPr>
          <w:b/>
          <w:spacing w:val="-2"/>
          <w:w w:val="85"/>
        </w:rPr>
        <w:t>this</w:t>
      </w:r>
      <w:r>
        <w:rPr>
          <w:b/>
          <w:spacing w:val="-9"/>
          <w:w w:val="85"/>
        </w:rPr>
        <w:t> </w:t>
      </w:r>
      <w:r>
        <w:rPr>
          <w:b/>
          <w:spacing w:val="-2"/>
          <w:w w:val="85"/>
        </w:rPr>
        <w:t>means</w:t>
      </w:r>
      <w:r>
        <w:rPr>
          <w:b/>
          <w:spacing w:val="-8"/>
          <w:w w:val="85"/>
        </w:rPr>
        <w:t> </w:t>
      </w:r>
      <w:r>
        <w:rPr>
          <w:b/>
          <w:spacing w:val="-2"/>
          <w:w w:val="85"/>
        </w:rPr>
        <w:t>for</w:t>
      </w:r>
      <w:r>
        <w:rPr>
          <w:b/>
          <w:spacing w:val="-9"/>
          <w:w w:val="85"/>
        </w:rPr>
        <w:t> </w:t>
      </w:r>
      <w:r>
        <w:rPr>
          <w:b/>
          <w:spacing w:val="-2"/>
          <w:w w:val="85"/>
        </w:rPr>
        <w:t>your</w:t>
      </w:r>
      <w:r>
        <w:rPr>
          <w:b/>
          <w:spacing w:val="-8"/>
          <w:w w:val="85"/>
        </w:rPr>
        <w:t> </w:t>
      </w:r>
      <w:r>
        <w:rPr>
          <w:b/>
          <w:spacing w:val="-4"/>
          <w:w w:val="85"/>
        </w:rPr>
        <w:t>risk</w:t>
      </w:r>
    </w:p>
    <w:p>
      <w:pPr>
        <w:pStyle w:val="BodyText"/>
        <w:spacing w:line="271" w:lineRule="auto" w:before="180"/>
        <w:ind w:left="284"/>
        <w:rPr>
          <w:rFonts w:ascii="Arial" w:hAnsi="Arial"/>
          <w:sz w:val="21"/>
        </w:rPr>
      </w:pPr>
      <w:r>
        <w:rPr>
          <w:w w:val="90"/>
        </w:rPr>
        <w:t>You</w:t>
      </w:r>
      <w:r>
        <w:rPr>
          <w:spacing w:val="-24"/>
          <w:w w:val="90"/>
        </w:rPr>
        <w:t> </w:t>
      </w:r>
      <w:r>
        <w:rPr>
          <w:w w:val="90"/>
        </w:rPr>
        <w:t>are</w:t>
      </w:r>
      <w:r>
        <w:rPr>
          <w:spacing w:val="-24"/>
          <w:w w:val="90"/>
        </w:rPr>
        <w:t> </w:t>
      </w:r>
      <w:r>
        <w:rPr>
          <w:w w:val="90"/>
        </w:rPr>
        <w:t>likely</w:t>
      </w:r>
      <w:r>
        <w:rPr>
          <w:spacing w:val="-24"/>
          <w:w w:val="90"/>
        </w:rPr>
        <w:t> </w:t>
      </w:r>
      <w:r>
        <w:rPr>
          <w:w w:val="90"/>
        </w:rPr>
        <w:t>having</w:t>
      </w:r>
      <w:r>
        <w:rPr>
          <w:spacing w:val="-24"/>
          <w:w w:val="90"/>
        </w:rPr>
        <w:t> </w:t>
      </w:r>
      <w:r>
        <w:rPr>
          <w:rFonts w:ascii="Lucida Sans" w:hAnsi="Lucida Sans"/>
          <w:b/>
          <w:w w:val="90"/>
        </w:rPr>
        <w:t>recurrent</w:t>
      </w:r>
      <w:r>
        <w:rPr>
          <w:rFonts w:ascii="Lucida Sans" w:hAnsi="Lucida Sans"/>
          <w:b/>
          <w:spacing w:val="-19"/>
          <w:w w:val="90"/>
        </w:rPr>
        <w:t> </w:t>
      </w:r>
      <w:r>
        <w:rPr>
          <w:rFonts w:ascii="Lucida Sans" w:hAnsi="Lucida Sans"/>
          <w:b/>
          <w:w w:val="90"/>
        </w:rPr>
        <w:t>subclinical</w:t>
      </w:r>
      <w:r>
        <w:rPr>
          <w:rFonts w:ascii="Lucida Sans" w:hAnsi="Lucida Sans"/>
          <w:b/>
          <w:spacing w:val="-18"/>
          <w:w w:val="90"/>
        </w:rPr>
        <w:t> </w:t>
      </w:r>
      <w:r>
        <w:rPr>
          <w:rFonts w:ascii="Lucida Sans" w:hAnsi="Lucida Sans"/>
          <w:b/>
          <w:w w:val="90"/>
        </w:rPr>
        <w:t>AD</w:t>
      </w:r>
      <w:r>
        <w:rPr>
          <w:rFonts w:ascii="Lucida Sans" w:hAnsi="Lucida Sans"/>
          <w:b/>
          <w:spacing w:val="-19"/>
          <w:w w:val="90"/>
        </w:rPr>
        <w:t> </w:t>
      </w:r>
      <w:r>
        <w:rPr>
          <w:rFonts w:ascii="Lucida Sans" w:hAnsi="Lucida Sans"/>
          <w:b/>
          <w:w w:val="90"/>
        </w:rPr>
        <w:t>episodes</w:t>
      </w:r>
      <w:r>
        <w:rPr>
          <w:rFonts w:ascii="Lucida Sans" w:hAnsi="Lucida Sans"/>
          <w:b/>
          <w:spacing w:val="-17"/>
          <w:w w:val="90"/>
        </w:rPr>
        <w:t> </w:t>
      </w:r>
      <w:r>
        <w:rPr>
          <w:w w:val="90"/>
        </w:rPr>
        <w:t>every</w:t>
      </w:r>
      <w:r>
        <w:rPr>
          <w:spacing w:val="-24"/>
          <w:w w:val="90"/>
        </w:rPr>
        <w:t> </w:t>
      </w:r>
      <w:r>
        <w:rPr>
          <w:w w:val="90"/>
        </w:rPr>
        <w:t>time</w:t>
      </w:r>
      <w:r>
        <w:rPr>
          <w:spacing w:val="-24"/>
          <w:w w:val="90"/>
        </w:rPr>
        <w:t> </w:t>
      </w:r>
      <w:r>
        <w:rPr>
          <w:w w:val="90"/>
        </w:rPr>
        <w:t>your</w:t>
      </w:r>
      <w:r>
        <w:rPr>
          <w:spacing w:val="-24"/>
          <w:w w:val="90"/>
        </w:rPr>
        <w:t> </w:t>
      </w:r>
      <w:r>
        <w:rPr>
          <w:w w:val="90"/>
        </w:rPr>
        <w:t>bladder</w:t>
      </w:r>
      <w:r>
        <w:rPr>
          <w:spacing w:val="-23"/>
          <w:w w:val="90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lls</w:t>
      </w:r>
      <w:r>
        <w:rPr>
          <w:spacing w:val="-24"/>
          <w:w w:val="90"/>
        </w:rPr>
        <w:t> </w:t>
      </w:r>
      <w:r>
        <w:rPr>
          <w:w w:val="90"/>
        </w:rPr>
        <w:t>past</w:t>
      </w:r>
      <w:r>
        <w:rPr>
          <w:spacing w:val="-24"/>
          <w:w w:val="90"/>
        </w:rPr>
        <w:t> </w:t>
      </w:r>
      <w:r>
        <w:rPr>
          <w:w w:val="90"/>
        </w:rPr>
        <w:t>a threshold</w:t>
      </w:r>
      <w:r>
        <w:rPr>
          <w:rFonts w:ascii="Arial" w:hAnsi="Arial"/>
          <w:w w:val="90"/>
          <w:sz w:val="21"/>
        </w:rPr>
        <w:t>.</w:t>
      </w:r>
      <w:r>
        <w:rPr>
          <w:rFonts w:ascii="Arial" w:hAnsi="Arial"/>
          <w:spacing w:val="-10"/>
          <w:w w:val="90"/>
          <w:sz w:val="21"/>
        </w:rPr>
        <w:t> </w:t>
      </w:r>
      <w:r>
        <w:rPr>
          <w:w w:val="90"/>
        </w:rPr>
        <w:t>You</w:t>
      </w:r>
      <w:r>
        <w:rPr>
          <w:spacing w:val="-24"/>
          <w:w w:val="90"/>
        </w:rPr>
        <w:t> </w:t>
      </w:r>
      <w:r>
        <w:rPr>
          <w:w w:val="90"/>
        </w:rPr>
        <w:t>may</w:t>
      </w:r>
      <w:r>
        <w:rPr>
          <w:spacing w:val="-23"/>
          <w:w w:val="90"/>
        </w:rPr>
        <w:t> </w:t>
      </w:r>
      <w:r>
        <w:rPr>
          <w:w w:val="90"/>
        </w:rPr>
        <w:t>not</w:t>
      </w:r>
      <w:r>
        <w:rPr>
          <w:spacing w:val="-24"/>
          <w:w w:val="90"/>
        </w:rPr>
        <w:t> </w:t>
      </w:r>
      <w:r>
        <w:rPr>
          <w:w w:val="90"/>
        </w:rPr>
        <w:t>feel</w:t>
      </w:r>
      <w:r>
        <w:rPr>
          <w:spacing w:val="-24"/>
          <w:w w:val="90"/>
        </w:rPr>
        <w:t> </w:t>
      </w:r>
      <w:r>
        <w:rPr>
          <w:w w:val="90"/>
        </w:rPr>
        <w:t>the</w:t>
      </w:r>
      <w:r>
        <w:rPr>
          <w:spacing w:val="-24"/>
          <w:w w:val="90"/>
        </w:rPr>
        <w:t> </w:t>
      </w:r>
      <w:r>
        <w:rPr>
          <w:w w:val="90"/>
        </w:rPr>
        <w:t>classic</w:t>
      </w:r>
      <w:r>
        <w:rPr>
          <w:spacing w:val="-24"/>
          <w:w w:val="90"/>
        </w:rPr>
        <w:t> </w:t>
      </w:r>
      <w:r>
        <w:rPr>
          <w:w w:val="90"/>
        </w:rPr>
        <w:t>pounding</w:t>
      </w:r>
      <w:r>
        <w:rPr>
          <w:spacing w:val="-24"/>
          <w:w w:val="90"/>
        </w:rPr>
        <w:t> </w:t>
      </w:r>
      <w:r>
        <w:rPr>
          <w:w w:val="90"/>
        </w:rPr>
        <w:t>headache</w:t>
      </w:r>
      <w:r>
        <w:rPr>
          <w:spacing w:val="-24"/>
          <w:w w:val="90"/>
        </w:rPr>
        <w:t> </w:t>
      </w:r>
      <w:r>
        <w:rPr>
          <w:w w:val="90"/>
        </w:rPr>
        <w:t>or</w:t>
      </w:r>
      <w:r>
        <w:rPr>
          <w:spacing w:val="-24"/>
          <w:w w:val="90"/>
        </w:rPr>
        <w:t> </w:t>
      </w:r>
      <w:r>
        <w:rPr>
          <w:w w:val="90"/>
        </w:rPr>
        <w:t>anxiety</w:t>
      </w:r>
      <w:r>
        <w:rPr>
          <w:spacing w:val="-24"/>
          <w:w w:val="90"/>
        </w:rPr>
        <w:t> </w:t>
      </w:r>
      <w:r>
        <w:rPr>
          <w:w w:val="90"/>
        </w:rPr>
        <w:t>because</w:t>
      </w:r>
      <w:r>
        <w:rPr>
          <w:spacing w:val="-24"/>
          <w:w w:val="90"/>
        </w:rPr>
        <w:t> </w:t>
      </w:r>
      <w:r>
        <w:rPr>
          <w:w w:val="90"/>
        </w:rPr>
        <w:t>your</w:t>
      </w:r>
      <w:r>
        <w:rPr>
          <w:spacing w:val="-24"/>
          <w:w w:val="90"/>
        </w:rPr>
        <w:t> </w:t>
      </w:r>
      <w:r>
        <w:rPr>
          <w:w w:val="90"/>
        </w:rPr>
        <w:t>sensory </w:t>
      </w:r>
      <w:r>
        <w:rPr>
          <w:w w:val="85"/>
        </w:rPr>
        <w:t>pathways are impaired</w:t>
      </w:r>
      <w:r>
        <w:rPr>
          <w:rFonts w:ascii="Arial" w:hAnsi="Arial"/>
          <w:w w:val="85"/>
          <w:sz w:val="21"/>
        </w:rPr>
        <w:t>,</w:t>
      </w:r>
      <w:r>
        <w:rPr>
          <w:rFonts w:ascii="Arial" w:hAnsi="Arial"/>
          <w:sz w:val="21"/>
        </w:rPr>
        <w:t> </w:t>
      </w:r>
      <w:r>
        <w:rPr>
          <w:w w:val="85"/>
        </w:rPr>
        <w:t>but your body is still mounting the full autonomic response</w:t>
      </w:r>
      <w:r>
        <w:rPr>
          <w:rFonts w:ascii="Arial" w:hAnsi="Arial"/>
          <w:w w:val="85"/>
          <w:sz w:val="21"/>
        </w:rPr>
        <w:t>—</w:t>
      </w:r>
      <w:r>
        <w:rPr>
          <w:w w:val="85"/>
        </w:rPr>
        <w:t>sweating</w:t>
      </w:r>
      <w:r>
        <w:rPr>
          <w:rFonts w:ascii="Arial" w:hAnsi="Arial"/>
          <w:w w:val="85"/>
          <w:sz w:val="21"/>
        </w:rPr>
        <w:t>, </w:t>
      </w:r>
      <w:r>
        <w:rPr>
          <w:spacing w:val="-8"/>
        </w:rPr>
        <w:t>congestion</w:t>
      </w:r>
      <w:r>
        <w:rPr>
          <w:rFonts w:ascii="Arial" w:hAnsi="Arial"/>
          <w:spacing w:val="-8"/>
          <w:sz w:val="21"/>
        </w:rPr>
        <w:t>, </w:t>
      </w:r>
      <w:r>
        <w:rPr>
          <w:spacing w:val="-8"/>
        </w:rPr>
        <w:t>ear</w:t>
      </w:r>
      <w:r>
        <w:rPr>
          <w:spacing w:val="-29"/>
        </w:rPr>
        <w:t> </w:t>
      </w:r>
      <w:r>
        <w:rPr>
          <w:spacing w:val="-8"/>
        </w:rPr>
        <w:t>pressure</w:t>
      </w:r>
      <w:r>
        <w:rPr>
          <w:rFonts w:ascii="Arial" w:hAnsi="Arial"/>
          <w:spacing w:val="-8"/>
          <w:sz w:val="21"/>
        </w:rPr>
        <w:t>.</w:t>
      </w:r>
    </w:p>
    <w:p>
      <w:pPr>
        <w:pStyle w:val="BodyText"/>
        <w:spacing w:before="207"/>
        <w:ind w:left="284"/>
        <w:rPr>
          <w:rFonts w:ascii="Arial"/>
          <w:sz w:val="21"/>
        </w:rPr>
      </w:pPr>
      <w:r>
        <w:rPr>
          <w:w w:val="85"/>
        </w:rPr>
        <w:t>This</w:t>
      </w:r>
      <w:r>
        <w:rPr>
          <w:spacing w:val="-5"/>
          <w:w w:val="85"/>
        </w:rPr>
        <w:t> </w:t>
      </w:r>
      <w:r>
        <w:rPr>
          <w:w w:val="85"/>
        </w:rPr>
        <w:t>is</w:t>
      </w:r>
      <w:r>
        <w:rPr>
          <w:spacing w:val="-4"/>
          <w:w w:val="85"/>
        </w:rPr>
        <w:t> </w:t>
      </w:r>
      <w:r>
        <w:rPr>
          <w:w w:val="85"/>
        </w:rPr>
        <w:t>dangerous</w:t>
      </w:r>
      <w:r>
        <w:rPr>
          <w:spacing w:val="-4"/>
          <w:w w:val="85"/>
        </w:rPr>
        <w:t> </w:t>
      </w:r>
      <w:r>
        <w:rPr>
          <w:spacing w:val="-2"/>
          <w:w w:val="85"/>
        </w:rPr>
        <w:t>because</w:t>
      </w:r>
      <w:r>
        <w:rPr>
          <w:rFonts w:ascii="Arial"/>
          <w:spacing w:val="-2"/>
          <w:w w:val="85"/>
          <w:sz w:val="21"/>
        </w:rPr>
        <w:t>:</w:t>
      </w:r>
    </w:p>
    <w:p>
      <w:pPr>
        <w:pStyle w:val="BodyText"/>
        <w:spacing w:before="3"/>
        <w:rPr>
          <w:rFonts w:ascii="Arial"/>
          <w:sz w:val="21"/>
        </w:rPr>
      </w:pPr>
    </w:p>
    <w:p>
      <w:pPr>
        <w:pStyle w:val="BodyText"/>
        <w:spacing w:before="1"/>
        <w:ind w:left="704"/>
        <w:rPr>
          <w:rFonts w:ascii="Calibri"/>
          <w:sz w:val="21"/>
        </w:rPr>
      </w:pP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971549</wp:posOffset>
                </wp:positionH>
                <wp:positionV relativeFrom="paragraph">
                  <wp:posOffset>71165</wp:posOffset>
                </wp:positionV>
                <wp:extent cx="47625" cy="47625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5.603554pt;width:3.75pt;height:3.75pt;mso-position-horizontal-relative:page;mso-position-vertical-relative:paragraph;z-index:15728640" id="docshape6" coordorigin="1530,112" coordsize="75,75" path="m1572,187l1563,187,1558,186,1530,155,1530,145,1563,112,1572,112,1605,145,1605,150,1605,155,1577,186,1572,18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85"/>
        </w:rPr>
        <w:t>AD</w:t>
      </w:r>
      <w:r>
        <w:rPr>
          <w:spacing w:val="-3"/>
          <w:w w:val="85"/>
        </w:rPr>
        <w:t> </w:t>
      </w:r>
      <w:r>
        <w:rPr>
          <w:w w:val="85"/>
        </w:rPr>
        <w:t>can</w:t>
      </w:r>
      <w:r>
        <w:rPr>
          <w:spacing w:val="-3"/>
          <w:w w:val="85"/>
        </w:rPr>
        <w:t> </w:t>
      </w:r>
      <w:r>
        <w:rPr>
          <w:w w:val="85"/>
        </w:rPr>
        <w:t>cause</w:t>
      </w:r>
      <w:r>
        <w:rPr>
          <w:spacing w:val="-3"/>
          <w:w w:val="85"/>
        </w:rPr>
        <w:t> </w:t>
      </w:r>
      <w:r>
        <w:rPr>
          <w:w w:val="85"/>
        </w:rPr>
        <w:t>blood</w:t>
      </w:r>
      <w:r>
        <w:rPr>
          <w:spacing w:val="-2"/>
          <w:w w:val="85"/>
        </w:rPr>
        <w:t> </w:t>
      </w:r>
      <w:r>
        <w:rPr>
          <w:w w:val="85"/>
        </w:rPr>
        <w:t>pressure</w:t>
      </w:r>
      <w:r>
        <w:rPr>
          <w:spacing w:val="-3"/>
          <w:w w:val="85"/>
        </w:rPr>
        <w:t> </w:t>
      </w:r>
      <w:r>
        <w:rPr>
          <w:w w:val="85"/>
        </w:rPr>
        <w:t>spikes</w:t>
      </w:r>
      <w:r>
        <w:rPr>
          <w:spacing w:val="-3"/>
          <w:w w:val="85"/>
        </w:rPr>
        <w:t> </w:t>
      </w:r>
      <w:r>
        <w:rPr>
          <w:w w:val="85"/>
        </w:rPr>
        <w:t>of</w:t>
      </w:r>
      <w:r>
        <w:rPr>
          <w:spacing w:val="-2"/>
          <w:w w:val="85"/>
        </w:rPr>
        <w:t> </w:t>
      </w:r>
      <w:r>
        <w:rPr>
          <w:rFonts w:ascii="Arial"/>
          <w:w w:val="85"/>
          <w:sz w:val="21"/>
        </w:rPr>
        <w:t>20-40</w:t>
      </w:r>
      <w:r>
        <w:rPr>
          <w:rFonts w:ascii="Arial"/>
          <w:spacing w:val="8"/>
          <w:sz w:val="21"/>
        </w:rPr>
        <w:t> </w:t>
      </w:r>
      <w:r>
        <w:rPr>
          <w:w w:val="85"/>
        </w:rPr>
        <w:t>mmHg</w:t>
      </w:r>
      <w:r>
        <w:rPr>
          <w:spacing w:val="-3"/>
          <w:w w:val="85"/>
        </w:rPr>
        <w:t> </w:t>
      </w:r>
      <w:r>
        <w:rPr>
          <w:w w:val="85"/>
        </w:rPr>
        <w:t>or</w:t>
      </w:r>
      <w:r>
        <w:rPr>
          <w:spacing w:val="-2"/>
          <w:w w:val="85"/>
        </w:rPr>
        <w:t> </w:t>
      </w:r>
      <w:r>
        <w:rPr>
          <w:w w:val="85"/>
        </w:rPr>
        <w:t>more</w:t>
      </w:r>
      <w:r>
        <w:rPr>
          <w:spacing w:val="-3"/>
          <w:w w:val="85"/>
        </w:rPr>
        <w:t> </w:t>
      </w:r>
      <w:r>
        <w:rPr>
          <w:w w:val="85"/>
        </w:rPr>
        <w:t>above</w:t>
      </w:r>
      <w:r>
        <w:rPr>
          <w:spacing w:val="-3"/>
          <w:w w:val="85"/>
        </w:rPr>
        <w:t> </w:t>
      </w:r>
      <w:r>
        <w:rPr>
          <w:spacing w:val="-2"/>
          <w:w w:val="85"/>
        </w:rPr>
        <w:t>baseline</w:t>
      </w:r>
      <w:r>
        <w:rPr>
          <w:rFonts w:ascii="Arial"/>
          <w:spacing w:val="-2"/>
          <w:w w:val="85"/>
          <w:sz w:val="21"/>
        </w:rPr>
        <w:t>.</w:t>
      </w:r>
      <w:r>
        <w:rPr>
          <w:rFonts w:ascii="Calibri"/>
          <w:spacing w:val="-2"/>
          <w:w w:val="85"/>
          <w:sz w:val="21"/>
          <w:u w:val="single"/>
          <w:vertAlign w:val="superscript"/>
        </w:rPr>
        <w:t>[6]</w:t>
      </w:r>
    </w:p>
    <w:p>
      <w:pPr>
        <w:spacing w:before="132"/>
        <w:ind w:left="704" w:right="0" w:firstLine="0"/>
        <w:jc w:val="left"/>
        <w:rPr>
          <w:rFonts w:ascii="Calibri"/>
          <w:sz w:val="21"/>
        </w:rPr>
      </w:pP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971549</wp:posOffset>
                </wp:positionH>
                <wp:positionV relativeFrom="paragraph">
                  <wp:posOffset>154583</wp:posOffset>
                </wp:positionV>
                <wp:extent cx="47625" cy="47625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17196pt;width:3.75pt;height:3.75pt;mso-position-horizontal-relative:page;mso-position-vertical-relative:paragraph;z-index:15729152" id="docshape7" coordorigin="1530,243" coordsize="75,75" path="m1572,318l1563,318,1558,317,1530,286,1530,276,1563,243,1572,243,1605,276,1605,281,1605,286,1577,317,1572,31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85"/>
          <w:sz w:val="23"/>
        </w:rPr>
        <w:t>Untreated</w:t>
      </w:r>
      <w:r>
        <w:rPr>
          <w:rFonts w:ascii="Arial"/>
          <w:w w:val="85"/>
          <w:sz w:val="21"/>
        </w:rPr>
        <w:t>,</w:t>
      </w:r>
      <w:r>
        <w:rPr>
          <w:rFonts w:ascii="Arial"/>
          <w:spacing w:val="10"/>
          <w:sz w:val="21"/>
        </w:rPr>
        <w:t> </w:t>
      </w:r>
      <w:r>
        <w:rPr>
          <w:w w:val="85"/>
          <w:sz w:val="23"/>
        </w:rPr>
        <w:t>it</w:t>
      </w:r>
      <w:r>
        <w:rPr>
          <w:spacing w:val="-12"/>
          <w:sz w:val="23"/>
        </w:rPr>
        <w:t> </w:t>
      </w:r>
      <w:r>
        <w:rPr>
          <w:w w:val="85"/>
          <w:sz w:val="23"/>
        </w:rPr>
        <w:t>can</w:t>
      </w:r>
      <w:r>
        <w:rPr>
          <w:spacing w:val="-12"/>
          <w:sz w:val="23"/>
        </w:rPr>
        <w:t> </w:t>
      </w:r>
      <w:r>
        <w:rPr>
          <w:w w:val="85"/>
          <w:sz w:val="23"/>
        </w:rPr>
        <w:t>lead</w:t>
      </w:r>
      <w:r>
        <w:rPr>
          <w:spacing w:val="-1"/>
          <w:w w:val="85"/>
          <w:sz w:val="23"/>
        </w:rPr>
        <w:t> </w:t>
      </w:r>
      <w:r>
        <w:rPr>
          <w:w w:val="85"/>
          <w:sz w:val="23"/>
        </w:rPr>
        <w:t>to</w:t>
      </w:r>
      <w:r>
        <w:rPr>
          <w:spacing w:val="-12"/>
          <w:sz w:val="23"/>
        </w:rPr>
        <w:t> </w:t>
      </w:r>
      <w:r>
        <w:rPr>
          <w:w w:val="85"/>
          <w:sz w:val="23"/>
        </w:rPr>
        <w:t>stroke</w:t>
      </w:r>
      <w:r>
        <w:rPr>
          <w:rFonts w:ascii="Arial"/>
          <w:w w:val="85"/>
          <w:sz w:val="21"/>
        </w:rPr>
        <w:t>,</w:t>
      </w:r>
      <w:r>
        <w:rPr>
          <w:rFonts w:ascii="Arial"/>
          <w:spacing w:val="11"/>
          <w:sz w:val="21"/>
        </w:rPr>
        <w:t> </w:t>
      </w:r>
      <w:r>
        <w:rPr>
          <w:w w:val="85"/>
          <w:sz w:val="23"/>
        </w:rPr>
        <w:t>heart</w:t>
      </w:r>
      <w:r>
        <w:rPr>
          <w:spacing w:val="-1"/>
          <w:w w:val="85"/>
          <w:sz w:val="23"/>
        </w:rPr>
        <w:t> </w:t>
      </w:r>
      <w:r>
        <w:rPr>
          <w:w w:val="85"/>
          <w:sz w:val="23"/>
        </w:rPr>
        <w:t>attack</w:t>
      </w:r>
      <w:r>
        <w:rPr>
          <w:rFonts w:ascii="Arial"/>
          <w:w w:val="85"/>
          <w:sz w:val="21"/>
        </w:rPr>
        <w:t>,</w:t>
      </w:r>
      <w:r>
        <w:rPr>
          <w:rFonts w:ascii="Arial"/>
          <w:spacing w:val="11"/>
          <w:sz w:val="21"/>
        </w:rPr>
        <w:t> </w:t>
      </w:r>
      <w:r>
        <w:rPr>
          <w:w w:val="85"/>
          <w:sz w:val="23"/>
        </w:rPr>
        <w:t>seizure</w:t>
      </w:r>
      <w:r>
        <w:rPr>
          <w:rFonts w:ascii="Arial"/>
          <w:w w:val="85"/>
          <w:sz w:val="21"/>
        </w:rPr>
        <w:t>,</w:t>
      </w:r>
      <w:r>
        <w:rPr>
          <w:rFonts w:ascii="Arial"/>
          <w:spacing w:val="11"/>
          <w:sz w:val="21"/>
        </w:rPr>
        <w:t> </w:t>
      </w:r>
      <w:r>
        <w:rPr>
          <w:w w:val="85"/>
          <w:sz w:val="23"/>
        </w:rPr>
        <w:t>or</w:t>
      </w:r>
      <w:r>
        <w:rPr>
          <w:spacing w:val="-12"/>
          <w:sz w:val="23"/>
        </w:rPr>
        <w:t> </w:t>
      </w:r>
      <w:r>
        <w:rPr>
          <w:w w:val="85"/>
          <w:sz w:val="23"/>
        </w:rPr>
        <w:t>death</w:t>
      </w:r>
      <w:r>
        <w:rPr>
          <w:rFonts w:ascii="Arial"/>
          <w:w w:val="85"/>
          <w:sz w:val="21"/>
        </w:rPr>
        <w:t>.</w:t>
      </w:r>
      <w:r>
        <w:rPr>
          <w:rFonts w:ascii="Calibri"/>
          <w:w w:val="85"/>
          <w:sz w:val="21"/>
          <w:u w:val="single"/>
          <w:vertAlign w:val="superscript"/>
        </w:rPr>
        <w:t>[6]</w:t>
      </w:r>
      <w:r>
        <w:rPr>
          <w:rFonts w:ascii="Calibri"/>
          <w:spacing w:val="26"/>
          <w:sz w:val="21"/>
          <w:u w:val="single"/>
          <w:vertAlign w:val="baseline"/>
        </w:rPr>
        <w:t> </w:t>
      </w:r>
      <w:r>
        <w:rPr>
          <w:rFonts w:ascii="Calibri"/>
          <w:spacing w:val="-5"/>
          <w:w w:val="85"/>
          <w:sz w:val="21"/>
          <w:u w:val="single"/>
          <w:vertAlign w:val="superscript"/>
        </w:rPr>
        <w:t>[5]</w:t>
      </w:r>
    </w:p>
    <w:p>
      <w:pPr>
        <w:spacing w:after="0"/>
        <w:jc w:val="left"/>
        <w:rPr>
          <w:rFonts w:ascii="Calibri"/>
          <w:sz w:val="21"/>
        </w:rPr>
        <w:sectPr>
          <w:type w:val="continuous"/>
          <w:pgSz w:w="12240" w:h="15840"/>
          <w:pgMar w:top="1360" w:bottom="280" w:left="1080" w:right="1080"/>
        </w:sectPr>
      </w:pPr>
    </w:p>
    <w:p>
      <w:pPr>
        <w:pStyle w:val="BodyText"/>
        <w:spacing w:line="271" w:lineRule="auto" w:before="13"/>
        <w:ind w:left="704" w:right="1162"/>
        <w:jc w:val="both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971549</wp:posOffset>
                </wp:positionH>
                <wp:positionV relativeFrom="paragraph">
                  <wp:posOffset>79374</wp:posOffset>
                </wp:positionV>
                <wp:extent cx="47625" cy="47625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6.24997pt;width:3.75pt;height:3.75pt;mso-position-horizontal-relative:page;mso-position-vertical-relative:paragraph;z-index:15732736" id="docshape8" coordorigin="1530,125" coordsize="75,75" path="m1572,200l1563,200,1558,199,1530,167,1530,158,1563,125,1572,125,1605,158,1605,162,1605,167,1577,199,1572,20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85"/>
        </w:rPr>
        <w:t>You have no reliable internal warning signal</w:t>
      </w:r>
      <w:r>
        <w:rPr>
          <w:rFonts w:ascii="Arial" w:hAnsi="Arial"/>
          <w:w w:val="85"/>
          <w:sz w:val="21"/>
        </w:rPr>
        <w:t>,</w:t>
      </w:r>
      <w:r>
        <w:rPr>
          <w:rFonts w:ascii="Arial" w:hAnsi="Arial"/>
          <w:spacing w:val="15"/>
          <w:sz w:val="21"/>
        </w:rPr>
        <w:t> </w:t>
      </w:r>
      <w:r>
        <w:rPr>
          <w:w w:val="85"/>
        </w:rPr>
        <w:t>so you are dependent on noticing the secondary symptoms </w:t>
      </w:r>
      <w:r>
        <w:rPr>
          <w:rFonts w:ascii="Arial" w:hAnsi="Arial"/>
          <w:w w:val="85"/>
          <w:sz w:val="21"/>
        </w:rPr>
        <w:t>(</w:t>
      </w:r>
      <w:r>
        <w:rPr>
          <w:w w:val="85"/>
        </w:rPr>
        <w:t>sweat</w:t>
      </w:r>
      <w:r>
        <w:rPr>
          <w:rFonts w:ascii="Arial" w:hAnsi="Arial"/>
          <w:w w:val="85"/>
          <w:sz w:val="21"/>
        </w:rPr>
        <w:t>,</w:t>
      </w:r>
      <w:r>
        <w:rPr>
          <w:rFonts w:ascii="Arial" w:hAnsi="Arial"/>
          <w:sz w:val="21"/>
        </w:rPr>
        <w:t> </w:t>
      </w:r>
      <w:r>
        <w:rPr>
          <w:w w:val="85"/>
        </w:rPr>
        <w:t>congestion</w:t>
      </w:r>
      <w:r>
        <w:rPr>
          <w:rFonts w:ascii="Arial" w:hAnsi="Arial"/>
          <w:w w:val="85"/>
          <w:sz w:val="21"/>
        </w:rPr>
        <w:t>,</w:t>
      </w:r>
      <w:r>
        <w:rPr>
          <w:rFonts w:ascii="Arial" w:hAnsi="Arial"/>
          <w:sz w:val="21"/>
        </w:rPr>
        <w:t> </w:t>
      </w:r>
      <w:r>
        <w:rPr>
          <w:w w:val="85"/>
        </w:rPr>
        <w:t>ear </w:t>
      </w:r>
      <w:r>
        <w:rPr>
          <w:rFonts w:ascii="Arial" w:hAnsi="Arial"/>
          <w:w w:val="85"/>
          <w:sz w:val="21"/>
        </w:rPr>
        <w:t>ﬂ</w:t>
      </w:r>
      <w:r>
        <w:rPr>
          <w:w w:val="85"/>
        </w:rPr>
        <w:t>uid</w:t>
      </w:r>
      <w:r>
        <w:rPr>
          <w:rFonts w:ascii="Arial" w:hAnsi="Arial"/>
          <w:w w:val="85"/>
          <w:sz w:val="21"/>
        </w:rPr>
        <w:t>)</w:t>
      </w:r>
      <w:r>
        <w:rPr>
          <w:rFonts w:ascii="Arial" w:hAnsi="Arial"/>
          <w:sz w:val="21"/>
        </w:rPr>
        <w:t> </w:t>
      </w:r>
      <w:r>
        <w:rPr>
          <w:w w:val="85"/>
        </w:rPr>
        <w:t>rather than the primary trigger </w:t>
      </w:r>
      <w:r>
        <w:rPr>
          <w:rFonts w:ascii="Arial" w:hAnsi="Arial"/>
          <w:sz w:val="21"/>
        </w:rPr>
        <w:t>(</w:t>
      </w:r>
      <w:r>
        <w:rPr/>
        <w:t>bladder</w:t>
      </w:r>
      <w:r>
        <w:rPr>
          <w:spacing w:val="-32"/>
        </w:rPr>
        <w:t> </w:t>
      </w:r>
      <w:r>
        <w:rPr/>
        <w:t>fullness</w:t>
      </w:r>
      <w:r>
        <w:rPr>
          <w:rFonts w:ascii="Arial" w:hAnsi="Arial"/>
          <w:sz w:val="21"/>
        </w:rPr>
        <w:t>).</w:t>
      </w:r>
    </w:p>
    <w:p>
      <w:pPr>
        <w:pStyle w:val="BodyText"/>
        <w:spacing w:before="42"/>
        <w:rPr>
          <w:rFonts w:ascii="Arial"/>
        </w:rPr>
      </w:pPr>
    </w:p>
    <w:p>
      <w:pPr>
        <w:pStyle w:val="Heading1"/>
        <w:spacing w:before="0"/>
        <w:rPr>
          <w:b/>
        </w:rPr>
      </w:pPr>
      <w:r>
        <w:rPr>
          <w:b/>
          <w:w w:val="80"/>
        </w:rPr>
        <w:t>What</w:t>
      </w:r>
      <w:r>
        <w:rPr>
          <w:b/>
        </w:rPr>
        <w:t> </w:t>
      </w:r>
      <w:r>
        <w:rPr>
          <w:b/>
          <w:w w:val="80"/>
        </w:rPr>
        <w:t>this</w:t>
      </w:r>
      <w:r>
        <w:rPr>
          <w:b/>
        </w:rPr>
        <w:t> </w:t>
      </w:r>
      <w:r>
        <w:rPr>
          <w:b/>
          <w:w w:val="80"/>
        </w:rPr>
        <w:t>changes</w:t>
      </w:r>
      <w:r>
        <w:rPr>
          <w:b/>
          <w:spacing w:val="1"/>
        </w:rPr>
        <w:t> </w:t>
      </w:r>
      <w:r>
        <w:rPr>
          <w:b/>
          <w:w w:val="80"/>
        </w:rPr>
        <w:t>about</w:t>
      </w:r>
      <w:r>
        <w:rPr>
          <w:b/>
        </w:rPr>
        <w:t> </w:t>
      </w:r>
      <w:r>
        <w:rPr>
          <w:b/>
          <w:spacing w:val="-2"/>
          <w:w w:val="80"/>
        </w:rPr>
        <w:t>management</w:t>
      </w:r>
    </w:p>
    <w:p>
      <w:pPr>
        <w:pStyle w:val="BodyText"/>
        <w:spacing w:line="271" w:lineRule="auto" w:before="195"/>
        <w:ind w:left="284"/>
        <w:rPr>
          <w:rFonts w:ascii="Arial"/>
          <w:sz w:val="21"/>
        </w:rPr>
      </w:pPr>
      <w:r>
        <w:rPr>
          <w:w w:val="85"/>
        </w:rPr>
        <w:t>This observation should fundamentally change how your urologist and primary care doctor </w:t>
      </w:r>
      <w:r>
        <w:rPr>
          <w:spacing w:val="-6"/>
        </w:rPr>
        <w:t>approach</w:t>
      </w:r>
      <w:r>
        <w:rPr>
          <w:spacing w:val="-32"/>
        </w:rPr>
        <w:t> </w:t>
      </w:r>
      <w:r>
        <w:rPr>
          <w:spacing w:val="-6"/>
        </w:rPr>
        <w:t>your</w:t>
      </w:r>
      <w:r>
        <w:rPr>
          <w:spacing w:val="-32"/>
        </w:rPr>
        <w:t> </w:t>
      </w:r>
      <w:r>
        <w:rPr>
          <w:spacing w:val="-6"/>
        </w:rPr>
        <w:t>case</w:t>
      </w:r>
      <w:r>
        <w:rPr>
          <w:rFonts w:ascii="Arial"/>
          <w:spacing w:val="-6"/>
          <w:sz w:val="21"/>
        </w:rPr>
        <w:t>:</w:t>
      </w:r>
    </w:p>
    <w:p>
      <w:pPr>
        <w:pStyle w:val="BodyText"/>
        <w:spacing w:line="271" w:lineRule="auto" w:before="208"/>
        <w:ind w:left="704" w:right="276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971549</wp:posOffset>
                </wp:positionH>
                <wp:positionV relativeFrom="paragraph">
                  <wp:posOffset>203191</wp:posOffset>
                </wp:positionV>
                <wp:extent cx="47625" cy="47625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5.999338pt;width:3.75pt;height:3.75pt;mso-position-horizontal-relative:page;mso-position-vertical-relative:paragraph;z-index:15733248" id="docshape9" coordorigin="1530,320" coordsize="75,75" path="m1572,395l1563,395,1558,394,1530,362,1530,353,1563,320,1572,320,1605,353,1605,357,1605,362,1577,394,1572,395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Lucida Sans" w:hAnsi="Lucida Sans"/>
          <w:b/>
          <w:w w:val="85"/>
        </w:rPr>
        <w:t>Scheduled catheterization is not optional</w:t>
      </w:r>
      <w:r>
        <w:rPr>
          <w:rFonts w:ascii="Arial" w:hAnsi="Arial"/>
          <w:w w:val="85"/>
          <w:sz w:val="21"/>
        </w:rPr>
        <w:t>—</w:t>
      </w:r>
      <w:r>
        <w:rPr>
          <w:w w:val="85"/>
        </w:rPr>
        <w:t>it</w:t>
      </w:r>
      <w:r>
        <w:rPr>
          <w:spacing w:val="-1"/>
          <w:w w:val="85"/>
        </w:rPr>
        <w:t> </w:t>
      </w:r>
      <w:r>
        <w:rPr>
          <w:w w:val="85"/>
        </w:rPr>
        <w:t>is</w:t>
      </w:r>
      <w:r>
        <w:rPr>
          <w:spacing w:val="-1"/>
          <w:w w:val="85"/>
        </w:rPr>
        <w:t> </w:t>
      </w:r>
      <w:r>
        <w:rPr>
          <w:w w:val="85"/>
        </w:rPr>
        <w:t>the</w:t>
      </w:r>
      <w:r>
        <w:rPr>
          <w:spacing w:val="-1"/>
          <w:w w:val="85"/>
        </w:rPr>
        <w:t> </w:t>
      </w:r>
      <w:r>
        <w:rPr>
          <w:w w:val="85"/>
        </w:rPr>
        <w:t>treatment</w:t>
      </w:r>
      <w:r>
        <w:rPr>
          <w:spacing w:val="-1"/>
          <w:w w:val="85"/>
        </w:rPr>
        <w:t> </w:t>
      </w:r>
      <w:r>
        <w:rPr>
          <w:w w:val="85"/>
        </w:rPr>
        <w:t>that</w:t>
      </w:r>
      <w:r>
        <w:rPr>
          <w:spacing w:val="-1"/>
          <w:w w:val="85"/>
        </w:rPr>
        <w:t> </w:t>
      </w:r>
      <w:r>
        <w:rPr>
          <w:w w:val="85"/>
        </w:rPr>
        <w:t>prevents</w:t>
      </w:r>
      <w:r>
        <w:rPr>
          <w:spacing w:val="-1"/>
          <w:w w:val="85"/>
        </w:rPr>
        <w:t> </w:t>
      </w:r>
      <w:r>
        <w:rPr>
          <w:w w:val="85"/>
        </w:rPr>
        <w:t>AD</w:t>
      </w:r>
      <w:r>
        <w:rPr>
          <w:spacing w:val="-1"/>
          <w:w w:val="85"/>
        </w:rPr>
        <w:t> </w:t>
      </w:r>
      <w:r>
        <w:rPr>
          <w:w w:val="85"/>
        </w:rPr>
        <w:t>episodes</w:t>
      </w:r>
      <w:r>
        <w:rPr>
          <w:rFonts w:ascii="Arial" w:hAnsi="Arial"/>
          <w:w w:val="85"/>
          <w:sz w:val="21"/>
        </w:rPr>
        <w:t>. </w:t>
      </w:r>
      <w:r>
        <w:rPr>
          <w:w w:val="85"/>
        </w:rPr>
        <w:t>You cannot rely on sensation</w:t>
      </w:r>
      <w:r>
        <w:rPr>
          <w:rFonts w:ascii="Arial" w:hAnsi="Arial"/>
          <w:w w:val="85"/>
          <w:sz w:val="21"/>
        </w:rPr>
        <w:t>,</w:t>
      </w:r>
      <w:r>
        <w:rPr>
          <w:rFonts w:ascii="Arial" w:hAnsi="Arial"/>
          <w:sz w:val="21"/>
        </w:rPr>
        <w:t> </w:t>
      </w:r>
      <w:r>
        <w:rPr>
          <w:w w:val="85"/>
        </w:rPr>
        <w:t>cannabis</w:t>
      </w:r>
      <w:r>
        <w:rPr>
          <w:rFonts w:ascii="Arial" w:hAnsi="Arial"/>
          <w:w w:val="85"/>
          <w:sz w:val="21"/>
        </w:rPr>
        <w:t>,</w:t>
      </w:r>
      <w:r>
        <w:rPr>
          <w:rFonts w:ascii="Arial" w:hAnsi="Arial"/>
          <w:sz w:val="21"/>
        </w:rPr>
        <w:t> </w:t>
      </w:r>
      <w:r>
        <w:rPr>
          <w:w w:val="85"/>
        </w:rPr>
        <w:t>or waiting for over</w:t>
      </w:r>
      <w:r>
        <w:rPr>
          <w:rFonts w:ascii="Arial" w:hAnsi="Arial"/>
          <w:w w:val="85"/>
          <w:sz w:val="21"/>
        </w:rPr>
        <w:t>ﬂ</w:t>
      </w:r>
      <w:r>
        <w:rPr>
          <w:w w:val="85"/>
        </w:rPr>
        <w:t>ow because each episode is a </w:t>
      </w:r>
      <w:r>
        <w:rPr/>
        <w:t>cardiovascular</w:t>
      </w:r>
      <w:r>
        <w:rPr>
          <w:spacing w:val="-20"/>
        </w:rPr>
        <w:t> </w:t>
      </w:r>
      <w:r>
        <w:rPr/>
        <w:t>risk</w:t>
      </w:r>
      <w:r>
        <w:rPr>
          <w:rFonts w:ascii="Arial" w:hAnsi="Arial"/>
          <w:sz w:val="21"/>
        </w:rPr>
        <w:t>.</w:t>
      </w:r>
      <w:r>
        <w:rPr>
          <w:rFonts w:ascii="Calibri" w:hAnsi="Calibri"/>
          <w:sz w:val="21"/>
          <w:u w:val="single"/>
          <w:vertAlign w:val="superscript"/>
        </w:rPr>
        <w:t>[7]</w:t>
      </w:r>
      <w:r>
        <w:rPr>
          <w:rFonts w:ascii="Calibri" w:hAnsi="Calibri"/>
          <w:sz w:val="21"/>
          <w:u w:val="single"/>
          <w:vertAlign w:val="baseline"/>
        </w:rPr>
        <w:t> </w:t>
      </w:r>
      <w:r>
        <w:rPr>
          <w:rFonts w:ascii="Calibri" w:hAnsi="Calibri"/>
          <w:sz w:val="21"/>
          <w:u w:val="single"/>
          <w:vertAlign w:val="superscript"/>
        </w:rPr>
        <w:t>[6]</w:t>
      </w:r>
    </w:p>
    <w:p>
      <w:pPr>
        <w:pStyle w:val="BodyText"/>
        <w:spacing w:line="271" w:lineRule="auto" w:before="95"/>
        <w:ind w:left="704" w:right="522"/>
        <w:jc w:val="both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971549</wp:posOffset>
                </wp:positionH>
                <wp:positionV relativeFrom="paragraph">
                  <wp:posOffset>130992</wp:posOffset>
                </wp:positionV>
                <wp:extent cx="47625" cy="47625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70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70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314341pt;width:3.75pt;height:3.75pt;mso-position-horizontal-relative:page;mso-position-vertical-relative:paragraph;z-index:15733760" id="docshape10" coordorigin="1530,206" coordsize="75,75" path="m1572,281l1563,281,1558,280,1530,249,1530,239,1563,206,1572,206,1605,239,1605,244,1605,249,1577,280,1572,281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Lucida Sans" w:hAnsi="Lucida Sans"/>
          <w:b/>
          <w:w w:val="85"/>
        </w:rPr>
        <w:t>The catheter insertion di</w:t>
      </w:r>
      <w:r>
        <w:rPr>
          <w:rFonts w:ascii="Arial" w:hAnsi="Arial"/>
          <w:b/>
          <w:w w:val="85"/>
          <w:sz w:val="21"/>
        </w:rPr>
        <w:t>ﬃ</w:t>
      </w:r>
      <w:r>
        <w:rPr>
          <w:rFonts w:ascii="Lucida Sans" w:hAnsi="Lucida Sans"/>
          <w:b/>
          <w:w w:val="85"/>
        </w:rPr>
        <w:t>culty needs urgent </w:t>
      </w:r>
      <w:r>
        <w:rPr>
          <w:rFonts w:ascii="Arial" w:hAnsi="Arial"/>
          <w:b/>
          <w:w w:val="85"/>
          <w:sz w:val="21"/>
        </w:rPr>
        <w:t>ﬁ</w:t>
      </w:r>
      <w:r>
        <w:rPr>
          <w:rFonts w:ascii="Lucida Sans" w:hAnsi="Lucida Sans"/>
          <w:b/>
          <w:w w:val="85"/>
        </w:rPr>
        <w:t>xing</w:t>
      </w:r>
      <w:r>
        <w:rPr>
          <w:rFonts w:ascii="Arial" w:hAnsi="Arial"/>
          <w:w w:val="85"/>
          <w:sz w:val="21"/>
        </w:rPr>
        <w:t>,</w:t>
      </w:r>
      <w:r>
        <w:rPr>
          <w:rFonts w:ascii="Arial" w:hAnsi="Arial"/>
          <w:sz w:val="21"/>
        </w:rPr>
        <w:t> </w:t>
      </w:r>
      <w:r>
        <w:rPr>
          <w:w w:val="85"/>
        </w:rPr>
        <w:t>because</w:t>
      </w:r>
      <w:r>
        <w:rPr>
          <w:spacing w:val="-4"/>
          <w:w w:val="85"/>
        </w:rPr>
        <w:t> </w:t>
      </w:r>
      <w:r>
        <w:rPr>
          <w:w w:val="85"/>
        </w:rPr>
        <w:t>a</w:t>
      </w:r>
      <w:r>
        <w:rPr>
          <w:spacing w:val="-4"/>
          <w:w w:val="85"/>
        </w:rPr>
        <w:t> </w:t>
      </w:r>
      <w:r>
        <w:rPr>
          <w:w w:val="85"/>
        </w:rPr>
        <w:t>catheter</w:t>
      </w:r>
      <w:r>
        <w:rPr>
          <w:spacing w:val="-4"/>
          <w:w w:val="85"/>
        </w:rPr>
        <w:t> </w:t>
      </w:r>
      <w:r>
        <w:rPr>
          <w:w w:val="85"/>
        </w:rPr>
        <w:t>that</w:t>
      </w:r>
      <w:r>
        <w:rPr>
          <w:spacing w:val="-4"/>
          <w:w w:val="85"/>
        </w:rPr>
        <w:t> </w:t>
      </w:r>
      <w:r>
        <w:rPr>
          <w:w w:val="85"/>
        </w:rPr>
        <w:t>catches</w:t>
      </w:r>
      <w:r>
        <w:rPr>
          <w:spacing w:val="-4"/>
          <w:w w:val="85"/>
        </w:rPr>
        <w:t> </w:t>
      </w:r>
      <w:r>
        <w:rPr>
          <w:w w:val="85"/>
        </w:rPr>
        <w:t>and bleeds</w:t>
      </w:r>
      <w:r>
        <w:rPr>
          <w:spacing w:val="-6"/>
          <w:w w:val="85"/>
        </w:rPr>
        <w:t> </w:t>
      </w:r>
      <w:r>
        <w:rPr>
          <w:w w:val="85"/>
        </w:rPr>
        <w:t>is</w:t>
      </w:r>
      <w:r>
        <w:rPr>
          <w:spacing w:val="-6"/>
          <w:w w:val="85"/>
        </w:rPr>
        <w:t> </w:t>
      </w:r>
      <w:r>
        <w:rPr>
          <w:w w:val="85"/>
        </w:rPr>
        <w:t>itself</w:t>
      </w:r>
      <w:r>
        <w:rPr>
          <w:spacing w:val="-6"/>
          <w:w w:val="85"/>
        </w:rPr>
        <w:t> </w:t>
      </w:r>
      <w:r>
        <w:rPr>
          <w:w w:val="85"/>
        </w:rPr>
        <w:t>an</w:t>
      </w:r>
      <w:r>
        <w:rPr>
          <w:spacing w:val="-6"/>
          <w:w w:val="85"/>
        </w:rPr>
        <w:t> </w:t>
      </w:r>
      <w:r>
        <w:rPr>
          <w:w w:val="85"/>
        </w:rPr>
        <w:t>AD</w:t>
      </w:r>
      <w:r>
        <w:rPr>
          <w:spacing w:val="-6"/>
          <w:w w:val="85"/>
        </w:rPr>
        <w:t> </w:t>
      </w:r>
      <w:r>
        <w:rPr>
          <w:w w:val="85"/>
        </w:rPr>
        <w:t>trigger</w:t>
      </w:r>
      <w:r>
        <w:rPr>
          <w:spacing w:val="-6"/>
          <w:w w:val="85"/>
        </w:rPr>
        <w:t> </w:t>
      </w:r>
      <w:r>
        <w:rPr>
          <w:w w:val="85"/>
        </w:rPr>
        <w:t>and</w:t>
      </w:r>
      <w:r>
        <w:rPr>
          <w:spacing w:val="-6"/>
          <w:w w:val="85"/>
        </w:rPr>
        <w:t> </w:t>
      </w:r>
      <w:r>
        <w:rPr>
          <w:w w:val="85"/>
        </w:rPr>
        <w:t>prevents</w:t>
      </w:r>
      <w:r>
        <w:rPr>
          <w:spacing w:val="-6"/>
          <w:w w:val="85"/>
        </w:rPr>
        <w:t> </w:t>
      </w:r>
      <w:r>
        <w:rPr>
          <w:w w:val="85"/>
        </w:rPr>
        <w:t>you</w:t>
      </w:r>
      <w:r>
        <w:rPr>
          <w:spacing w:val="-6"/>
          <w:w w:val="85"/>
        </w:rPr>
        <w:t> </w:t>
      </w:r>
      <w:r>
        <w:rPr>
          <w:w w:val="85"/>
        </w:rPr>
        <w:t>from</w:t>
      </w:r>
      <w:r>
        <w:rPr>
          <w:spacing w:val="-6"/>
          <w:w w:val="85"/>
        </w:rPr>
        <w:t> </w:t>
      </w:r>
      <w:r>
        <w:rPr>
          <w:w w:val="85"/>
        </w:rPr>
        <w:t>using</w:t>
      </w:r>
      <w:r>
        <w:rPr>
          <w:spacing w:val="-6"/>
          <w:w w:val="85"/>
        </w:rPr>
        <w:t> </w:t>
      </w:r>
      <w:r>
        <w:rPr>
          <w:w w:val="85"/>
        </w:rPr>
        <w:t>the</w:t>
      </w:r>
      <w:r>
        <w:rPr>
          <w:spacing w:val="-6"/>
          <w:w w:val="85"/>
        </w:rPr>
        <w:t> </w:t>
      </w:r>
      <w:r>
        <w:rPr>
          <w:w w:val="85"/>
        </w:rPr>
        <w:t>one</w:t>
      </w:r>
      <w:r>
        <w:rPr>
          <w:spacing w:val="-6"/>
          <w:w w:val="85"/>
        </w:rPr>
        <w:t> </w:t>
      </w:r>
      <w:r>
        <w:rPr>
          <w:w w:val="85"/>
        </w:rPr>
        <w:t>treatment</w:t>
      </w:r>
      <w:r>
        <w:rPr>
          <w:spacing w:val="-6"/>
          <w:w w:val="85"/>
        </w:rPr>
        <w:t> </w:t>
      </w:r>
      <w:r>
        <w:rPr>
          <w:w w:val="85"/>
        </w:rPr>
        <w:t>that</w:t>
      </w:r>
      <w:r>
        <w:rPr>
          <w:spacing w:val="-6"/>
          <w:w w:val="85"/>
        </w:rPr>
        <w:t> </w:t>
      </w:r>
      <w:r>
        <w:rPr>
          <w:w w:val="85"/>
        </w:rPr>
        <w:t>resolves </w:t>
      </w:r>
      <w:r>
        <w:rPr/>
        <w:t>your</w:t>
      </w:r>
      <w:r>
        <w:rPr>
          <w:spacing w:val="-19"/>
        </w:rPr>
        <w:t> </w:t>
      </w:r>
      <w:r>
        <w:rPr/>
        <w:t>symptoms</w:t>
      </w:r>
      <w:r>
        <w:rPr>
          <w:rFonts w:ascii="Arial" w:hAnsi="Arial"/>
          <w:sz w:val="21"/>
        </w:rPr>
        <w:t>.</w:t>
      </w:r>
      <w:r>
        <w:rPr>
          <w:rFonts w:ascii="Calibri" w:hAnsi="Calibri"/>
          <w:sz w:val="21"/>
          <w:u w:val="single"/>
          <w:vertAlign w:val="superscript"/>
        </w:rPr>
        <w:t>[4]</w:t>
      </w:r>
      <w:r>
        <w:rPr>
          <w:rFonts w:ascii="Calibri" w:hAnsi="Calibri"/>
          <w:sz w:val="21"/>
          <w:u w:val="single"/>
          <w:vertAlign w:val="baseline"/>
        </w:rPr>
        <w:t> </w:t>
      </w:r>
      <w:r>
        <w:rPr>
          <w:rFonts w:ascii="Calibri" w:hAnsi="Calibri"/>
          <w:sz w:val="21"/>
          <w:u w:val="single"/>
          <w:vertAlign w:val="superscript"/>
        </w:rPr>
        <w:t>[8]</w:t>
      </w:r>
    </w:p>
    <w:p>
      <w:pPr>
        <w:pStyle w:val="BodyText"/>
        <w:spacing w:line="271" w:lineRule="auto" w:before="94"/>
        <w:ind w:left="704"/>
        <w:rPr>
          <w:rFonts w:ascii="Arial"/>
          <w:sz w:val="21"/>
        </w:rPr>
      </w:pPr>
      <w:r>
        <w:rPr>
          <w:rFonts w:asci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971549</wp:posOffset>
                </wp:positionH>
                <wp:positionV relativeFrom="paragraph">
                  <wp:posOffset>130547</wp:posOffset>
                </wp:positionV>
                <wp:extent cx="47625" cy="47625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279345pt;width:3.75pt;height:3.75pt;mso-position-horizontal-relative:page;mso-position-vertical-relative:paragraph;z-index:15734272" id="docshape11" coordorigin="1530,206" coordsize="75,75" path="m1572,281l1563,281,1558,280,1530,248,1530,238,1563,206,1572,206,1605,238,1605,243,1605,248,1577,280,1572,281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Lucida Sans"/>
          <w:b/>
          <w:w w:val="85"/>
        </w:rPr>
        <w:t>You</w:t>
      </w:r>
      <w:r>
        <w:rPr>
          <w:rFonts w:ascii="Lucida Sans"/>
          <w:b/>
          <w:spacing w:val="-3"/>
          <w:w w:val="85"/>
        </w:rPr>
        <w:t> </w:t>
      </w:r>
      <w:r>
        <w:rPr>
          <w:rFonts w:ascii="Lucida Sans"/>
          <w:b/>
          <w:w w:val="85"/>
        </w:rPr>
        <w:t>need</w:t>
      </w:r>
      <w:r>
        <w:rPr>
          <w:rFonts w:ascii="Lucida Sans"/>
          <w:b/>
          <w:spacing w:val="-3"/>
          <w:w w:val="85"/>
        </w:rPr>
        <w:t> </w:t>
      </w:r>
      <w:r>
        <w:rPr>
          <w:rFonts w:ascii="Lucida Sans"/>
          <w:b/>
          <w:w w:val="85"/>
        </w:rPr>
        <w:t>formal</w:t>
      </w:r>
      <w:r>
        <w:rPr>
          <w:rFonts w:ascii="Lucida Sans"/>
          <w:b/>
          <w:spacing w:val="-3"/>
          <w:w w:val="85"/>
        </w:rPr>
        <w:t> </w:t>
      </w:r>
      <w:r>
        <w:rPr>
          <w:rFonts w:ascii="Lucida Sans"/>
          <w:b/>
          <w:w w:val="85"/>
        </w:rPr>
        <w:t>autonomic</w:t>
      </w:r>
      <w:r>
        <w:rPr>
          <w:rFonts w:ascii="Lucida Sans"/>
          <w:b/>
          <w:spacing w:val="-3"/>
          <w:w w:val="85"/>
        </w:rPr>
        <w:t> </w:t>
      </w:r>
      <w:r>
        <w:rPr>
          <w:rFonts w:ascii="Lucida Sans"/>
          <w:b/>
          <w:w w:val="85"/>
        </w:rPr>
        <w:t>testing </w:t>
      </w:r>
      <w:r>
        <w:rPr>
          <w:w w:val="85"/>
        </w:rPr>
        <w:t>to</w:t>
      </w:r>
      <w:r>
        <w:rPr>
          <w:spacing w:val="-7"/>
          <w:w w:val="85"/>
        </w:rPr>
        <w:t> </w:t>
      </w:r>
      <w:r>
        <w:rPr>
          <w:w w:val="85"/>
        </w:rPr>
        <w:t>document</w:t>
      </w:r>
      <w:r>
        <w:rPr>
          <w:spacing w:val="-7"/>
          <w:w w:val="85"/>
        </w:rPr>
        <w:t> </w:t>
      </w:r>
      <w:r>
        <w:rPr>
          <w:w w:val="85"/>
        </w:rPr>
        <w:t>the</w:t>
      </w:r>
      <w:r>
        <w:rPr>
          <w:spacing w:val="-7"/>
          <w:w w:val="85"/>
        </w:rPr>
        <w:t> </w:t>
      </w:r>
      <w:r>
        <w:rPr>
          <w:w w:val="85"/>
        </w:rPr>
        <w:t>AD</w:t>
      </w:r>
      <w:r>
        <w:rPr>
          <w:spacing w:val="-7"/>
          <w:w w:val="85"/>
        </w:rPr>
        <w:t> </w:t>
      </w:r>
      <w:r>
        <w:rPr>
          <w:w w:val="85"/>
        </w:rPr>
        <w:t>pattern</w:t>
      </w:r>
      <w:r>
        <w:rPr>
          <w:spacing w:val="-7"/>
          <w:w w:val="85"/>
        </w:rPr>
        <w:t> </w:t>
      </w:r>
      <w:r>
        <w:rPr>
          <w:w w:val="85"/>
        </w:rPr>
        <w:t>and</w:t>
      </w:r>
      <w:r>
        <w:rPr>
          <w:spacing w:val="-7"/>
          <w:w w:val="85"/>
        </w:rPr>
        <w:t> </w:t>
      </w:r>
      <w:r>
        <w:rPr>
          <w:w w:val="85"/>
        </w:rPr>
        <w:t>assess</w:t>
      </w:r>
      <w:r>
        <w:rPr>
          <w:spacing w:val="-7"/>
          <w:w w:val="85"/>
        </w:rPr>
        <w:t> </w:t>
      </w:r>
      <w:r>
        <w:rPr>
          <w:w w:val="85"/>
        </w:rPr>
        <w:t>cardiovascular </w:t>
      </w:r>
      <w:r>
        <w:rPr>
          <w:spacing w:val="-2"/>
        </w:rPr>
        <w:t>risk</w:t>
      </w:r>
      <w:r>
        <w:rPr>
          <w:rFonts w:ascii="Arial"/>
          <w:spacing w:val="-2"/>
          <w:sz w:val="21"/>
        </w:rPr>
        <w:t>.</w:t>
      </w:r>
    </w:p>
    <w:p>
      <w:pPr>
        <w:pStyle w:val="BodyText"/>
        <w:spacing w:line="271" w:lineRule="auto" w:before="103"/>
        <w:ind w:left="704" w:hanging="255"/>
        <w:rPr>
          <w:rFonts w:ascii="Calibri"/>
          <w:sz w:val="21"/>
        </w:rPr>
      </w:pPr>
      <w:r>
        <w:rPr>
          <w:position w:val="5"/>
        </w:rPr>
        <w:drawing>
          <wp:inline distT="0" distB="0" distL="0" distR="0">
            <wp:extent cx="47625" cy="47623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  <w:spacing w:val="40"/>
          <w:sz w:val="20"/>
        </w:rPr>
        <w:t>  </w:t>
      </w:r>
      <w:r>
        <w:rPr>
          <w:rFonts w:ascii="Lucida Sans"/>
          <w:b/>
          <w:w w:val="85"/>
        </w:rPr>
        <w:t>Cannabis use needs to be discussed openly </w:t>
      </w:r>
      <w:r>
        <w:rPr>
          <w:w w:val="85"/>
        </w:rPr>
        <w:t>with</w:t>
      </w:r>
      <w:r>
        <w:rPr>
          <w:spacing w:val="-3"/>
          <w:w w:val="85"/>
        </w:rPr>
        <w:t> </w:t>
      </w:r>
      <w:r>
        <w:rPr>
          <w:w w:val="85"/>
        </w:rPr>
        <w:t>your</w:t>
      </w:r>
      <w:r>
        <w:rPr>
          <w:spacing w:val="-3"/>
          <w:w w:val="85"/>
        </w:rPr>
        <w:t> </w:t>
      </w:r>
      <w:r>
        <w:rPr>
          <w:w w:val="85"/>
        </w:rPr>
        <w:t>doctors</w:t>
      </w:r>
      <w:r>
        <w:rPr>
          <w:rFonts w:ascii="Arial"/>
          <w:w w:val="85"/>
          <w:sz w:val="21"/>
        </w:rPr>
        <w:t>, </w:t>
      </w:r>
      <w:r>
        <w:rPr>
          <w:w w:val="85"/>
        </w:rPr>
        <w:t>both</w:t>
      </w:r>
      <w:r>
        <w:rPr>
          <w:spacing w:val="-3"/>
          <w:w w:val="85"/>
        </w:rPr>
        <w:t> </w:t>
      </w:r>
      <w:r>
        <w:rPr>
          <w:w w:val="85"/>
        </w:rPr>
        <w:t>because</w:t>
      </w:r>
      <w:r>
        <w:rPr>
          <w:spacing w:val="-3"/>
          <w:w w:val="85"/>
        </w:rPr>
        <w:t> </w:t>
      </w:r>
      <w:r>
        <w:rPr>
          <w:w w:val="85"/>
        </w:rPr>
        <w:t>it</w:t>
      </w:r>
      <w:r>
        <w:rPr>
          <w:spacing w:val="-3"/>
          <w:w w:val="85"/>
        </w:rPr>
        <w:t> </w:t>
      </w:r>
      <w:r>
        <w:rPr>
          <w:w w:val="85"/>
        </w:rPr>
        <w:t>may</w:t>
      </w:r>
      <w:r>
        <w:rPr>
          <w:spacing w:val="-3"/>
          <w:w w:val="85"/>
        </w:rPr>
        <w:t> </w:t>
      </w:r>
      <w:r>
        <w:rPr>
          <w:w w:val="85"/>
        </w:rPr>
        <w:t>be modulating the AD threshold and because smoke exposure worsens the airway clearance </w:t>
      </w:r>
      <w:r>
        <w:rPr>
          <w:spacing w:val="-4"/>
        </w:rPr>
        <w:t>problem</w:t>
      </w:r>
      <w:r>
        <w:rPr>
          <w:spacing w:val="-28"/>
        </w:rPr>
        <w:t> </w:t>
      </w:r>
      <w:r>
        <w:rPr>
          <w:spacing w:val="-4"/>
        </w:rPr>
        <w:t>it</w:t>
      </w:r>
      <w:r>
        <w:rPr>
          <w:spacing w:val="-28"/>
        </w:rPr>
        <w:t> </w:t>
      </w:r>
      <w:r>
        <w:rPr>
          <w:spacing w:val="-4"/>
        </w:rPr>
        <w:t>is</w:t>
      </w:r>
      <w:r>
        <w:rPr>
          <w:spacing w:val="-28"/>
        </w:rPr>
        <w:t> </w:t>
      </w:r>
      <w:r>
        <w:rPr>
          <w:spacing w:val="-4"/>
        </w:rPr>
        <w:t>temporarily</w:t>
      </w:r>
      <w:r>
        <w:rPr>
          <w:spacing w:val="-28"/>
        </w:rPr>
        <w:t> </w:t>
      </w:r>
      <w:r>
        <w:rPr>
          <w:spacing w:val="-4"/>
        </w:rPr>
        <w:t>treating</w:t>
      </w:r>
      <w:r>
        <w:rPr>
          <w:rFonts w:ascii="Arial"/>
          <w:spacing w:val="-4"/>
          <w:sz w:val="21"/>
        </w:rPr>
        <w:t>.</w:t>
      </w:r>
      <w:r>
        <w:rPr>
          <w:rFonts w:ascii="Calibri"/>
          <w:spacing w:val="-4"/>
          <w:sz w:val="21"/>
          <w:u w:val="single"/>
          <w:vertAlign w:val="superscript"/>
        </w:rPr>
        <w:t>[9]</w:t>
      </w:r>
      <w:r>
        <w:rPr>
          <w:rFonts w:ascii="Calibri"/>
          <w:spacing w:val="10"/>
          <w:sz w:val="21"/>
          <w:u w:val="single"/>
          <w:vertAlign w:val="baseline"/>
        </w:rPr>
        <w:t> </w:t>
      </w:r>
      <w:r>
        <w:rPr>
          <w:rFonts w:ascii="Calibri"/>
          <w:spacing w:val="-4"/>
          <w:sz w:val="21"/>
          <w:u w:val="single"/>
          <w:vertAlign w:val="superscript"/>
        </w:rPr>
        <w:t>[10]</w:t>
      </w:r>
    </w:p>
    <w:p>
      <w:pPr>
        <w:pStyle w:val="BodyText"/>
        <w:spacing w:before="41"/>
        <w:rPr>
          <w:rFonts w:ascii="Calibri"/>
          <w:sz w:val="21"/>
        </w:rPr>
      </w:pPr>
    </w:p>
    <w:p>
      <w:pPr>
        <w:pStyle w:val="Heading1"/>
        <w:rPr>
          <w:b/>
        </w:rPr>
      </w:pPr>
      <w:r>
        <w:rPr>
          <w:b/>
          <w:w w:val="85"/>
        </w:rPr>
        <w:t>What</w:t>
      </w:r>
      <w:r>
        <w:rPr>
          <w:b/>
          <w:spacing w:val="-13"/>
          <w:w w:val="85"/>
        </w:rPr>
        <w:t> </w:t>
      </w:r>
      <w:r>
        <w:rPr>
          <w:b/>
          <w:w w:val="85"/>
        </w:rPr>
        <w:t>to</w:t>
      </w:r>
      <w:r>
        <w:rPr>
          <w:b/>
          <w:spacing w:val="-12"/>
          <w:w w:val="85"/>
        </w:rPr>
        <w:t> </w:t>
      </w:r>
      <w:r>
        <w:rPr>
          <w:b/>
          <w:w w:val="85"/>
        </w:rPr>
        <w:t>tell</w:t>
      </w:r>
      <w:r>
        <w:rPr>
          <w:b/>
          <w:spacing w:val="-12"/>
          <w:w w:val="85"/>
        </w:rPr>
        <w:t> </w:t>
      </w:r>
      <w:r>
        <w:rPr>
          <w:b/>
          <w:w w:val="85"/>
        </w:rPr>
        <w:t>your</w:t>
      </w:r>
      <w:r>
        <w:rPr>
          <w:b/>
          <w:spacing w:val="-13"/>
          <w:w w:val="85"/>
        </w:rPr>
        <w:t> </w:t>
      </w:r>
      <w:r>
        <w:rPr>
          <w:b/>
          <w:spacing w:val="-2"/>
          <w:w w:val="85"/>
        </w:rPr>
        <w:t>doctors</w:t>
      </w:r>
    </w:p>
    <w:p>
      <w:pPr>
        <w:pStyle w:val="BodyText"/>
        <w:spacing w:before="180"/>
        <w:ind w:left="284"/>
        <w:rPr>
          <w:rFonts w:ascii="Arial"/>
          <w:sz w:val="21"/>
        </w:rPr>
      </w:pPr>
      <w:r>
        <w:rPr>
          <w:w w:val="85"/>
        </w:rPr>
        <w:t>Bring</w:t>
      </w:r>
      <w:r>
        <w:rPr>
          <w:spacing w:val="-4"/>
          <w:w w:val="85"/>
        </w:rPr>
        <w:t> </w:t>
      </w:r>
      <w:r>
        <w:rPr>
          <w:w w:val="85"/>
        </w:rPr>
        <w:t>this</w:t>
      </w:r>
      <w:r>
        <w:rPr>
          <w:spacing w:val="-4"/>
          <w:w w:val="85"/>
        </w:rPr>
        <w:t> </w:t>
      </w:r>
      <w:r>
        <w:rPr>
          <w:w w:val="85"/>
        </w:rPr>
        <w:t>exact</w:t>
      </w:r>
      <w:r>
        <w:rPr>
          <w:spacing w:val="-4"/>
          <w:w w:val="85"/>
        </w:rPr>
        <w:t> </w:t>
      </w:r>
      <w:r>
        <w:rPr>
          <w:w w:val="85"/>
        </w:rPr>
        <w:t>observation</w:t>
      </w:r>
      <w:r>
        <w:rPr>
          <w:spacing w:val="-4"/>
          <w:w w:val="85"/>
        </w:rPr>
        <w:t> </w:t>
      </w:r>
      <w:r>
        <w:rPr>
          <w:w w:val="85"/>
        </w:rPr>
        <w:t>to</w:t>
      </w:r>
      <w:r>
        <w:rPr>
          <w:spacing w:val="-4"/>
          <w:w w:val="85"/>
        </w:rPr>
        <w:t> </w:t>
      </w:r>
      <w:r>
        <w:rPr>
          <w:w w:val="85"/>
        </w:rPr>
        <w:t>your</w:t>
      </w:r>
      <w:r>
        <w:rPr>
          <w:spacing w:val="-4"/>
          <w:w w:val="85"/>
        </w:rPr>
        <w:t> </w:t>
      </w:r>
      <w:r>
        <w:rPr>
          <w:w w:val="85"/>
        </w:rPr>
        <w:t>next</w:t>
      </w:r>
      <w:r>
        <w:rPr>
          <w:spacing w:val="-4"/>
          <w:w w:val="85"/>
        </w:rPr>
        <w:t> </w:t>
      </w:r>
      <w:r>
        <w:rPr>
          <w:spacing w:val="-2"/>
          <w:w w:val="85"/>
        </w:rPr>
        <w:t>appointment</w:t>
      </w:r>
      <w:r>
        <w:rPr>
          <w:rFonts w:ascii="Arial"/>
          <w:spacing w:val="-2"/>
          <w:w w:val="85"/>
          <w:sz w:val="21"/>
        </w:rPr>
        <w:t>:</w:t>
      </w:r>
    </w:p>
    <w:p>
      <w:pPr>
        <w:pStyle w:val="BodyText"/>
        <w:spacing w:before="4"/>
        <w:rPr>
          <w:rFonts w:ascii="Arial"/>
          <w:sz w:val="21"/>
        </w:rPr>
      </w:pPr>
    </w:p>
    <w:p>
      <w:pPr>
        <w:pStyle w:val="BodyText"/>
        <w:spacing w:line="271" w:lineRule="auto"/>
        <w:ind w:left="1019" w:right="276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866774</wp:posOffset>
                </wp:positionH>
                <wp:positionV relativeFrom="paragraph">
                  <wp:posOffset>4186</wp:posOffset>
                </wp:positionV>
                <wp:extent cx="66675" cy="1000125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66675" cy="10001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75" h="1000125">
                              <a:moveTo>
                                <a:pt x="66674" y="1000124"/>
                              </a:moveTo>
                              <a:lnTo>
                                <a:pt x="0" y="1000124"/>
                              </a:lnTo>
                              <a:lnTo>
                                <a:pt x="0" y="0"/>
                              </a:lnTo>
                              <a:lnTo>
                                <a:pt x="66674" y="0"/>
                              </a:lnTo>
                              <a:lnTo>
                                <a:pt x="66674" y="10001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EDE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8.249992pt;margin-top:.329638pt;width:5.25pt;height:78.749994pt;mso-position-horizontal-relative:page;mso-position-vertical-relative:paragraph;z-index:15732224" id="docshape12" filled="true" fillcolor="#ededed" stroked="false">
                <v:fill type="solid"/>
                <w10:wrap type="none"/>
              </v:rect>
            </w:pict>
          </mc:Fallback>
        </mc:AlternateContent>
      </w:r>
      <w:r>
        <w:rPr>
          <w:rFonts w:ascii="Arial" w:hAnsi="Arial"/>
          <w:spacing w:val="-2"/>
          <w:w w:val="90"/>
          <w:sz w:val="21"/>
        </w:rPr>
        <w:t>"</w:t>
      </w:r>
      <w:r>
        <w:rPr>
          <w:spacing w:val="-2"/>
          <w:w w:val="90"/>
        </w:rPr>
        <w:t>When</w:t>
      </w:r>
      <w:r>
        <w:rPr>
          <w:spacing w:val="-19"/>
          <w:w w:val="90"/>
        </w:rPr>
        <w:t> </w:t>
      </w:r>
      <w:r>
        <w:rPr>
          <w:spacing w:val="-2"/>
          <w:w w:val="90"/>
        </w:rPr>
        <w:t>I</w:t>
      </w:r>
      <w:r>
        <w:rPr>
          <w:spacing w:val="-19"/>
          <w:w w:val="90"/>
        </w:rPr>
        <w:t> </w:t>
      </w:r>
      <w:r>
        <w:rPr>
          <w:spacing w:val="-2"/>
          <w:w w:val="90"/>
        </w:rPr>
        <w:t>catheterize</w:t>
      </w:r>
      <w:r>
        <w:rPr>
          <w:rFonts w:ascii="Arial" w:hAnsi="Arial"/>
          <w:spacing w:val="-2"/>
          <w:w w:val="90"/>
          <w:sz w:val="21"/>
        </w:rPr>
        <w:t>, </w:t>
      </w:r>
      <w:r>
        <w:rPr>
          <w:spacing w:val="-2"/>
          <w:w w:val="90"/>
        </w:rPr>
        <w:t>my</w:t>
      </w:r>
      <w:r>
        <w:rPr>
          <w:spacing w:val="-19"/>
          <w:w w:val="90"/>
        </w:rPr>
        <w:t> </w:t>
      </w:r>
      <w:r>
        <w:rPr>
          <w:spacing w:val="-2"/>
          <w:w w:val="90"/>
        </w:rPr>
        <w:t>morning</w:t>
      </w:r>
      <w:r>
        <w:rPr>
          <w:spacing w:val="-19"/>
          <w:w w:val="90"/>
        </w:rPr>
        <w:t> </w:t>
      </w:r>
      <w:r>
        <w:rPr>
          <w:spacing w:val="-2"/>
          <w:w w:val="90"/>
        </w:rPr>
        <w:t>airway</w:t>
      </w:r>
      <w:r>
        <w:rPr>
          <w:spacing w:val="-19"/>
          <w:w w:val="90"/>
        </w:rPr>
        <w:t> </w:t>
      </w:r>
      <w:r>
        <w:rPr>
          <w:spacing w:val="-2"/>
          <w:w w:val="90"/>
        </w:rPr>
        <w:t>congestion</w:t>
      </w:r>
      <w:r>
        <w:rPr>
          <w:rFonts w:ascii="Arial" w:hAnsi="Arial"/>
          <w:spacing w:val="-2"/>
          <w:w w:val="90"/>
          <w:sz w:val="21"/>
        </w:rPr>
        <w:t>, </w:t>
      </w:r>
      <w:r>
        <w:rPr>
          <w:spacing w:val="-2"/>
          <w:w w:val="90"/>
        </w:rPr>
        <w:t>extreme</w:t>
      </w:r>
      <w:r>
        <w:rPr>
          <w:spacing w:val="-19"/>
          <w:w w:val="90"/>
        </w:rPr>
        <w:t> </w:t>
      </w:r>
      <w:r>
        <w:rPr>
          <w:spacing w:val="-2"/>
          <w:w w:val="90"/>
        </w:rPr>
        <w:t>sweating</w:t>
      </w:r>
      <w:r>
        <w:rPr>
          <w:rFonts w:ascii="Arial" w:hAnsi="Arial"/>
          <w:spacing w:val="-2"/>
          <w:w w:val="90"/>
          <w:sz w:val="21"/>
        </w:rPr>
        <w:t>, </w:t>
      </w:r>
      <w:r>
        <w:rPr>
          <w:spacing w:val="-2"/>
          <w:w w:val="90"/>
        </w:rPr>
        <w:t>and</w:t>
      </w:r>
      <w:r>
        <w:rPr>
          <w:spacing w:val="-19"/>
          <w:w w:val="90"/>
        </w:rPr>
        <w:t> </w:t>
      </w:r>
      <w:r>
        <w:rPr>
          <w:spacing w:val="-2"/>
          <w:w w:val="90"/>
        </w:rPr>
        <w:t>ear</w:t>
      </w:r>
      <w:r>
        <w:rPr>
          <w:spacing w:val="-19"/>
          <w:w w:val="90"/>
        </w:rPr>
        <w:t> </w:t>
      </w:r>
      <w:r>
        <w:rPr>
          <w:rFonts w:ascii="Arial" w:hAnsi="Arial"/>
          <w:spacing w:val="-2"/>
          <w:w w:val="90"/>
          <w:sz w:val="21"/>
        </w:rPr>
        <w:t>ﬂ</w:t>
      </w:r>
      <w:r>
        <w:rPr>
          <w:spacing w:val="-2"/>
          <w:w w:val="90"/>
        </w:rPr>
        <w:t>uid</w:t>
      </w:r>
      <w:r>
        <w:rPr>
          <w:spacing w:val="-19"/>
          <w:w w:val="90"/>
        </w:rPr>
        <w:t> </w:t>
      </w:r>
      <w:r>
        <w:rPr>
          <w:spacing w:val="-2"/>
          <w:w w:val="90"/>
        </w:rPr>
        <w:t>all </w:t>
      </w:r>
      <w:r>
        <w:rPr>
          <w:w w:val="90"/>
        </w:rPr>
        <w:t>resolve</w:t>
      </w:r>
      <w:r>
        <w:rPr>
          <w:spacing w:val="-21"/>
          <w:w w:val="90"/>
        </w:rPr>
        <w:t> </w:t>
      </w:r>
      <w:r>
        <w:rPr>
          <w:w w:val="90"/>
        </w:rPr>
        <w:t>within</w:t>
      </w:r>
      <w:r>
        <w:rPr>
          <w:spacing w:val="-21"/>
          <w:w w:val="90"/>
        </w:rPr>
        <w:t> </w:t>
      </w:r>
      <w:r>
        <w:rPr>
          <w:w w:val="90"/>
        </w:rPr>
        <w:t>one</w:t>
      </w:r>
      <w:r>
        <w:rPr>
          <w:spacing w:val="-21"/>
          <w:w w:val="90"/>
        </w:rPr>
        <w:t> </w:t>
      </w:r>
      <w:r>
        <w:rPr>
          <w:w w:val="90"/>
        </w:rPr>
        <w:t>hour</w:t>
      </w:r>
      <w:r>
        <w:rPr>
          <w:rFonts w:ascii="Arial" w:hAnsi="Arial"/>
          <w:w w:val="90"/>
          <w:sz w:val="21"/>
        </w:rPr>
        <w:t>.</w:t>
      </w:r>
      <w:r>
        <w:rPr>
          <w:rFonts w:ascii="Arial" w:hAnsi="Arial"/>
          <w:spacing w:val="-6"/>
          <w:w w:val="90"/>
          <w:sz w:val="21"/>
        </w:rPr>
        <w:t> </w:t>
      </w:r>
      <w:r>
        <w:rPr>
          <w:w w:val="90"/>
        </w:rPr>
        <w:t>When</w:t>
      </w:r>
      <w:r>
        <w:rPr>
          <w:spacing w:val="-21"/>
          <w:w w:val="90"/>
        </w:rPr>
        <w:t> </w:t>
      </w:r>
      <w:r>
        <w:rPr>
          <w:w w:val="90"/>
        </w:rPr>
        <w:t>I</w:t>
      </w:r>
      <w:r>
        <w:rPr>
          <w:spacing w:val="-21"/>
          <w:w w:val="90"/>
        </w:rPr>
        <w:t> </w:t>
      </w:r>
      <w:r>
        <w:rPr>
          <w:w w:val="90"/>
        </w:rPr>
        <w:t>do</w:t>
      </w:r>
      <w:r>
        <w:rPr>
          <w:spacing w:val="-21"/>
          <w:w w:val="90"/>
        </w:rPr>
        <w:t> </w:t>
      </w:r>
      <w:r>
        <w:rPr>
          <w:w w:val="90"/>
        </w:rPr>
        <w:t>not</w:t>
      </w:r>
      <w:r>
        <w:rPr>
          <w:spacing w:val="-21"/>
          <w:w w:val="90"/>
        </w:rPr>
        <w:t> </w:t>
      </w:r>
      <w:r>
        <w:rPr>
          <w:w w:val="90"/>
        </w:rPr>
        <w:t>catheterize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these</w:t>
      </w:r>
      <w:r>
        <w:rPr>
          <w:spacing w:val="-21"/>
          <w:w w:val="90"/>
        </w:rPr>
        <w:t> </w:t>
      </w:r>
      <w:r>
        <w:rPr>
          <w:w w:val="90"/>
        </w:rPr>
        <w:t>symptoms</w:t>
      </w:r>
      <w:r>
        <w:rPr>
          <w:spacing w:val="-21"/>
          <w:w w:val="90"/>
        </w:rPr>
        <w:t> </w:t>
      </w:r>
      <w:r>
        <w:rPr>
          <w:w w:val="90"/>
        </w:rPr>
        <w:t>build</w:t>
      </w:r>
      <w:r>
        <w:rPr>
          <w:spacing w:val="-21"/>
          <w:w w:val="90"/>
        </w:rPr>
        <w:t> </w:t>
      </w:r>
      <w:r>
        <w:rPr>
          <w:w w:val="90"/>
        </w:rPr>
        <w:t>over</w:t>
      </w:r>
      <w:r>
        <w:rPr>
          <w:spacing w:val="-21"/>
          <w:w w:val="90"/>
        </w:rPr>
        <w:t> </w:t>
      </w:r>
      <w:r>
        <w:rPr>
          <w:rFonts w:ascii="Arial" w:hAnsi="Arial"/>
          <w:w w:val="90"/>
          <w:sz w:val="21"/>
        </w:rPr>
        <w:t>30+ </w:t>
      </w:r>
      <w:r>
        <w:rPr>
          <w:w w:val="90"/>
        </w:rPr>
        <w:t>hours</w:t>
      </w:r>
      <w:r>
        <w:rPr>
          <w:spacing w:val="-11"/>
          <w:w w:val="90"/>
        </w:rPr>
        <w:t> </w:t>
      </w:r>
      <w:r>
        <w:rPr>
          <w:w w:val="90"/>
        </w:rPr>
        <w:t>as</w:t>
      </w:r>
      <w:r>
        <w:rPr>
          <w:spacing w:val="-11"/>
          <w:w w:val="90"/>
        </w:rPr>
        <w:t> </w:t>
      </w:r>
      <w:r>
        <w:rPr>
          <w:w w:val="90"/>
        </w:rPr>
        <w:t>my</w:t>
      </w:r>
      <w:r>
        <w:rPr>
          <w:spacing w:val="-11"/>
          <w:w w:val="90"/>
        </w:rPr>
        <w:t> </w:t>
      </w:r>
      <w:r>
        <w:rPr>
          <w:w w:val="90"/>
        </w:rPr>
        <w:t>bladder</w:t>
      </w:r>
      <w:r>
        <w:rPr>
          <w:spacing w:val="-11"/>
          <w:w w:val="90"/>
        </w:rPr>
        <w:t> </w:t>
      </w:r>
      <w:r>
        <w:rPr>
          <w:w w:val="90"/>
        </w:rPr>
        <w:t>re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lls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This</w:t>
      </w:r>
      <w:r>
        <w:rPr>
          <w:spacing w:val="-11"/>
          <w:w w:val="90"/>
        </w:rPr>
        <w:t> </w:t>
      </w:r>
      <w:r>
        <w:rPr>
          <w:w w:val="90"/>
        </w:rPr>
        <w:t>pattern</w:t>
      </w:r>
      <w:r>
        <w:rPr>
          <w:spacing w:val="-11"/>
          <w:w w:val="90"/>
        </w:rPr>
        <w:t> </w:t>
      </w:r>
      <w:r>
        <w:rPr>
          <w:w w:val="90"/>
        </w:rPr>
        <w:t>is</w:t>
      </w:r>
      <w:r>
        <w:rPr>
          <w:spacing w:val="-11"/>
          <w:w w:val="90"/>
        </w:rPr>
        <w:t> </w:t>
      </w:r>
      <w:r>
        <w:rPr>
          <w:w w:val="90"/>
        </w:rPr>
        <w:t>consistent</w:t>
      </w:r>
      <w:r>
        <w:rPr>
          <w:spacing w:val="-11"/>
          <w:w w:val="90"/>
        </w:rPr>
        <w:t> </w:t>
      </w:r>
      <w:r>
        <w:rPr>
          <w:w w:val="90"/>
        </w:rPr>
        <w:t>with</w:t>
      </w:r>
      <w:r>
        <w:rPr>
          <w:spacing w:val="-11"/>
          <w:w w:val="90"/>
        </w:rPr>
        <w:t> </w:t>
      </w:r>
      <w:r>
        <w:rPr>
          <w:w w:val="90"/>
        </w:rPr>
        <w:t>autonomic</w:t>
      </w:r>
      <w:r>
        <w:rPr>
          <w:spacing w:val="-11"/>
          <w:w w:val="90"/>
        </w:rPr>
        <w:t> </w:t>
      </w:r>
      <w:r>
        <w:rPr>
          <w:w w:val="90"/>
        </w:rPr>
        <w:t>dysre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exia </w:t>
      </w:r>
      <w:r>
        <w:rPr>
          <w:spacing w:val="-2"/>
          <w:w w:val="90"/>
        </w:rPr>
        <w:t>triggered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by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bladder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distention</w:t>
      </w:r>
      <w:r>
        <w:rPr>
          <w:rFonts w:ascii="Arial" w:hAnsi="Arial"/>
          <w:spacing w:val="-2"/>
          <w:w w:val="90"/>
          <w:sz w:val="21"/>
        </w:rPr>
        <w:t>, </w:t>
      </w:r>
      <w:r>
        <w:rPr>
          <w:spacing w:val="-2"/>
          <w:w w:val="90"/>
        </w:rPr>
        <w:t>and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I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need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a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management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plan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that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prevents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these </w:t>
      </w:r>
      <w:r>
        <w:rPr>
          <w:w w:val="90"/>
        </w:rPr>
        <w:t>episodes</w:t>
      </w:r>
      <w:r>
        <w:rPr>
          <w:spacing w:val="-18"/>
          <w:w w:val="90"/>
        </w:rPr>
        <w:t> </w:t>
      </w:r>
      <w:r>
        <w:rPr>
          <w:w w:val="90"/>
        </w:rPr>
        <w:t>rather</w:t>
      </w:r>
      <w:r>
        <w:rPr>
          <w:spacing w:val="-18"/>
          <w:w w:val="90"/>
        </w:rPr>
        <w:t> </w:t>
      </w:r>
      <w:r>
        <w:rPr>
          <w:w w:val="90"/>
        </w:rPr>
        <w:t>than</w:t>
      </w:r>
      <w:r>
        <w:rPr>
          <w:spacing w:val="-18"/>
          <w:w w:val="90"/>
        </w:rPr>
        <w:t> </w:t>
      </w:r>
      <w:r>
        <w:rPr>
          <w:w w:val="90"/>
        </w:rPr>
        <w:t>waiting</w:t>
      </w:r>
      <w:r>
        <w:rPr>
          <w:spacing w:val="-18"/>
          <w:w w:val="90"/>
        </w:rPr>
        <w:t> </w:t>
      </w:r>
      <w:r>
        <w:rPr>
          <w:w w:val="90"/>
        </w:rPr>
        <w:t>for</w:t>
      </w:r>
      <w:r>
        <w:rPr>
          <w:spacing w:val="-18"/>
          <w:w w:val="90"/>
        </w:rPr>
        <w:t> </w:t>
      </w:r>
      <w:r>
        <w:rPr>
          <w:w w:val="90"/>
        </w:rPr>
        <w:t>them</w:t>
      </w:r>
      <w:r>
        <w:rPr>
          <w:spacing w:val="-18"/>
          <w:w w:val="90"/>
        </w:rPr>
        <w:t> </w:t>
      </w:r>
      <w:r>
        <w:rPr>
          <w:w w:val="90"/>
        </w:rPr>
        <w:t>to</w:t>
      </w:r>
      <w:r>
        <w:rPr>
          <w:spacing w:val="-18"/>
          <w:w w:val="90"/>
        </w:rPr>
        <w:t> </w:t>
      </w:r>
      <w:r>
        <w:rPr>
          <w:w w:val="90"/>
        </w:rPr>
        <w:t>resolve</w:t>
      </w:r>
      <w:r>
        <w:rPr>
          <w:spacing w:val="-18"/>
          <w:w w:val="90"/>
        </w:rPr>
        <w:t> </w:t>
      </w:r>
      <w:r>
        <w:rPr>
          <w:w w:val="90"/>
        </w:rPr>
        <w:t>on</w:t>
      </w:r>
      <w:r>
        <w:rPr>
          <w:spacing w:val="-18"/>
          <w:w w:val="90"/>
        </w:rPr>
        <w:t> </w:t>
      </w:r>
      <w:r>
        <w:rPr>
          <w:w w:val="90"/>
        </w:rPr>
        <w:t>their</w:t>
      </w:r>
      <w:r>
        <w:rPr>
          <w:spacing w:val="-18"/>
          <w:w w:val="90"/>
        </w:rPr>
        <w:t> </w:t>
      </w:r>
      <w:r>
        <w:rPr>
          <w:w w:val="90"/>
        </w:rPr>
        <w:t>own</w:t>
      </w:r>
      <w:r>
        <w:rPr>
          <w:rFonts w:ascii="Arial" w:hAnsi="Arial"/>
          <w:w w:val="90"/>
          <w:sz w:val="21"/>
        </w:rPr>
        <w:t>."</w:t>
      </w:r>
    </w:p>
    <w:p>
      <w:pPr>
        <w:pStyle w:val="BodyText"/>
        <w:spacing w:line="271" w:lineRule="auto" w:before="206"/>
        <w:ind w:left="284" w:right="276"/>
        <w:rPr>
          <w:rFonts w:ascii="Arial"/>
          <w:sz w:val="21"/>
        </w:rPr>
      </w:pPr>
      <w:r>
        <w:rPr>
          <w:w w:val="85"/>
        </w:rPr>
        <w:t>That framing makes the connection explicit and gives the clinician a clear reason to prioritize </w:t>
      </w:r>
      <w:r>
        <w:rPr>
          <w:w w:val="90"/>
        </w:rPr>
        <w:t>both</w:t>
      </w:r>
      <w:r>
        <w:rPr>
          <w:spacing w:val="-18"/>
          <w:w w:val="90"/>
        </w:rPr>
        <w:t> </w:t>
      </w:r>
      <w:r>
        <w:rPr>
          <w:w w:val="90"/>
        </w:rPr>
        <w:t>the</w:t>
      </w:r>
      <w:r>
        <w:rPr>
          <w:spacing w:val="-18"/>
          <w:w w:val="90"/>
        </w:rPr>
        <w:t> </w:t>
      </w:r>
      <w:r>
        <w:rPr>
          <w:w w:val="90"/>
        </w:rPr>
        <w:t>bladder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emptying</w:t>
      </w:r>
      <w:r>
        <w:rPr>
          <w:spacing w:val="-18"/>
          <w:w w:val="90"/>
        </w:rPr>
        <w:t> </w:t>
      </w:r>
      <w:r>
        <w:rPr>
          <w:w w:val="90"/>
        </w:rPr>
        <w:t>strategy</w:t>
      </w:r>
      <w:r>
        <w:rPr>
          <w:spacing w:val="-18"/>
          <w:w w:val="90"/>
        </w:rPr>
        <w:t> </w:t>
      </w:r>
      <w:r>
        <w:rPr>
          <w:w w:val="90"/>
        </w:rPr>
        <w:t>and</w:t>
      </w:r>
      <w:r>
        <w:rPr>
          <w:spacing w:val="-18"/>
          <w:w w:val="90"/>
        </w:rPr>
        <w:t> </w:t>
      </w:r>
      <w:r>
        <w:rPr>
          <w:w w:val="90"/>
        </w:rPr>
        <w:t>the</w:t>
      </w:r>
      <w:r>
        <w:rPr>
          <w:spacing w:val="-18"/>
          <w:w w:val="90"/>
        </w:rPr>
        <w:t> </w:t>
      </w:r>
      <w:r>
        <w:rPr>
          <w:w w:val="90"/>
        </w:rPr>
        <w:t>autonomic</w:t>
      </w:r>
      <w:r>
        <w:rPr>
          <w:spacing w:val="-18"/>
          <w:w w:val="90"/>
        </w:rPr>
        <w:t> </w:t>
      </w:r>
      <w:r>
        <w:rPr>
          <w:w w:val="90"/>
        </w:rPr>
        <w:t>workup</w:t>
      </w:r>
      <w:r>
        <w:rPr>
          <w:rFonts w:ascii="Arial"/>
          <w:w w:val="90"/>
          <w:sz w:val="21"/>
        </w:rPr>
        <w:t>.</w:t>
      </w:r>
    </w:p>
    <w:p>
      <w:pPr>
        <w:pStyle w:val="BodyText"/>
        <w:spacing w:before="3"/>
        <w:rPr>
          <w:rFonts w:ascii="Arial"/>
          <w:sz w:val="21"/>
        </w:rPr>
      </w:pPr>
    </w:p>
    <w:p>
      <w:pPr>
        <w:spacing w:before="0"/>
        <w:ind w:left="0" w:right="0" w:firstLine="0"/>
        <w:jc w:val="center"/>
        <w:rPr>
          <w:rFonts w:ascii="DejaVu Sans" w:hAnsi="DejaVu Sans"/>
          <w:sz w:val="21"/>
        </w:rPr>
      </w:pPr>
      <w:r>
        <w:rPr>
          <w:rFonts w:ascii="DejaVu Sans" w:hAnsi="DejaVu Sans"/>
          <w:spacing w:val="-10"/>
          <w:sz w:val="21"/>
        </w:rPr>
        <w:t>⁂</w:t>
      </w:r>
    </w:p>
    <w:p>
      <w:pPr>
        <w:pStyle w:val="BodyText"/>
        <w:spacing w:before="155"/>
        <w:rPr>
          <w:rFonts w:ascii="DejaVu Sans"/>
          <w:sz w:val="21"/>
        </w:rPr>
      </w:pPr>
    </w:p>
    <w:p>
      <w:pPr>
        <w:pStyle w:val="ListParagraph"/>
        <w:numPr>
          <w:ilvl w:val="0"/>
          <w:numId w:val="1"/>
        </w:numPr>
        <w:tabs>
          <w:tab w:pos="702" w:val="left" w:leader="none"/>
          <w:tab w:pos="704" w:val="left" w:leader="none"/>
        </w:tabs>
        <w:spacing w:line="309" w:lineRule="auto" w:before="0" w:after="0"/>
        <w:ind w:left="704" w:right="310" w:hanging="199"/>
        <w:jc w:val="left"/>
        <w:rPr>
          <w:sz w:val="19"/>
          <w:u w:val="none"/>
        </w:rPr>
      </w:pPr>
      <w:hyperlink r:id="rId7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msdmanuals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home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brain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spinal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cord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and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nerve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disorders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spinal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cord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disorders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autonomic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dysrefl</w:t>
        </w:r>
      </w:hyperlink>
      <w:r>
        <w:rPr>
          <w:spacing w:val="40"/>
          <w:sz w:val="19"/>
          <w:u w:val="none"/>
        </w:rPr>
        <w:t> </w:t>
      </w:r>
      <w:hyperlink r:id="rId7">
        <w:r>
          <w:rPr>
            <w:spacing w:val="-2"/>
            <w:sz w:val="19"/>
            <w:u w:val="single"/>
          </w:rPr>
          <w:t>exia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of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the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spinal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cord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92" w:after="0"/>
        <w:ind w:left="703" w:right="0" w:hanging="197"/>
        <w:jc w:val="left"/>
        <w:rPr>
          <w:sz w:val="19"/>
          <w:u w:val="none"/>
        </w:rPr>
      </w:pPr>
      <w:hyperlink r:id="rId8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my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clevelandclinic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health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diseases</w:t>
        </w:r>
        <w:r>
          <w:rPr>
            <w:rFonts w:ascii="Calibri Light"/>
            <w:b w:val="0"/>
            <w:spacing w:val="-2"/>
            <w:sz w:val="18"/>
            <w:u w:val="single"/>
          </w:rPr>
          <w:t>/24378-</w:t>
        </w:r>
        <w:r>
          <w:rPr>
            <w:spacing w:val="-2"/>
            <w:sz w:val="19"/>
            <w:u w:val="single"/>
          </w:rPr>
          <w:t>autonomic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dysreflexia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5"/>
            <w:sz w:val="19"/>
            <w:u w:val="single"/>
          </w:rPr>
          <w:t>ad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9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medicalnewstoday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articles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autonomic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dysreflexia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10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webmd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hypertension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h</w:t>
        </w:r>
        <w:r>
          <w:rPr>
            <w:spacing w:val="-2"/>
            <w:sz w:val="19"/>
            <w:u w:val="none"/>
          </w:rPr>
          <w:t>ig</w:t>
        </w:r>
        <w:r>
          <w:rPr>
            <w:spacing w:val="-2"/>
            <w:sz w:val="19"/>
            <w:u w:val="single"/>
          </w:rPr>
          <w:t>h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blood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pressure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hypertension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autonomic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dysreflexia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rFonts w:ascii="Calibri Light"/>
          <w:b w:val="0"/>
          <w:sz w:val="18"/>
          <w:u w:val="none"/>
        </w:rPr>
      </w:pPr>
      <w:hyperlink r:id="rId11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litfl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autonomic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dysreflexia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</w:hyperlink>
    </w:p>
    <w:p>
      <w:pPr>
        <w:pStyle w:val="ListParagraph"/>
        <w:numPr>
          <w:ilvl w:val="0"/>
          <w:numId w:val="1"/>
        </w:numPr>
        <w:tabs>
          <w:tab w:pos="702" w:val="left" w:leader="none"/>
          <w:tab w:pos="704" w:val="left" w:leader="none"/>
        </w:tabs>
        <w:spacing w:line="295" w:lineRule="auto" w:before="173" w:after="0"/>
        <w:ind w:left="704" w:right="335" w:hanging="199"/>
        <w:jc w:val="left"/>
        <w:rPr>
          <w:sz w:val="19"/>
          <w:u w:val="none"/>
        </w:rPr>
      </w:pPr>
      <w:hyperlink r:id="rId12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uhn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ca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TorontoRehab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Spinal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Cord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Rehab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Spinal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Cord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Essentials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Documents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General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Health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SCE</w:t>
        </w:r>
        <w:r>
          <w:rPr>
            <w:rFonts w:ascii="Calibri Light"/>
            <w:b w:val="0"/>
            <w:spacing w:val="-2"/>
            <w:sz w:val="18"/>
            <w:u w:val="single"/>
          </w:rPr>
          <w:t>2-</w:t>
        </w:r>
        <w:r>
          <w:rPr>
            <w:spacing w:val="-2"/>
            <w:sz w:val="19"/>
            <w:u w:val="single"/>
          </w:rPr>
          <w:t>Ge</w:t>
        </w:r>
        <w:r>
          <w:rPr>
            <w:rFonts w:ascii="Calibri Light"/>
            <w:b w:val="0"/>
            <w:spacing w:val="-2"/>
            <w:sz w:val="18"/>
            <w:u w:val="single"/>
          </w:rPr>
          <w:t>2-</w:t>
        </w:r>
      </w:hyperlink>
      <w:r>
        <w:rPr>
          <w:rFonts w:ascii="Calibri Light"/>
          <w:b w:val="0"/>
          <w:spacing w:val="40"/>
          <w:sz w:val="18"/>
          <w:u w:val="none"/>
        </w:rPr>
        <w:t> </w:t>
      </w:r>
      <w:hyperlink r:id="rId12">
        <w:r>
          <w:rPr>
            <w:spacing w:val="-2"/>
            <w:sz w:val="19"/>
            <w:u w:val="single"/>
          </w:rPr>
          <w:t>Autonomic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Dysreflexia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04" w:after="0"/>
        <w:ind w:left="703" w:right="0" w:hanging="197"/>
        <w:jc w:val="left"/>
        <w:rPr>
          <w:sz w:val="19"/>
          <w:u w:val="none"/>
        </w:rPr>
      </w:pPr>
      <w:hyperlink r:id="rId13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lluh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conditions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neurogenic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bladder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rFonts w:ascii="Calibri Light"/>
          <w:b w:val="0"/>
          <w:sz w:val="18"/>
          <w:u w:val="none"/>
        </w:rPr>
      </w:pPr>
      <w:hyperlink r:id="rId14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link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springer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article</w:t>
        </w:r>
        <w:r>
          <w:rPr>
            <w:rFonts w:ascii="Calibri Light"/>
            <w:b w:val="0"/>
            <w:spacing w:val="-2"/>
            <w:sz w:val="18"/>
            <w:u w:val="single"/>
          </w:rPr>
          <w:t>/10.1007/</w:t>
        </w:r>
        <w:r>
          <w:rPr>
            <w:spacing w:val="-2"/>
            <w:sz w:val="19"/>
            <w:u w:val="single"/>
          </w:rPr>
          <w:t>s</w:t>
        </w:r>
        <w:r>
          <w:rPr>
            <w:rFonts w:ascii="Calibri Light"/>
            <w:b w:val="0"/>
            <w:spacing w:val="-2"/>
            <w:sz w:val="18"/>
            <w:u w:val="single"/>
          </w:rPr>
          <w:t>00345-024-04781-</w:t>
        </w:r>
        <w:r>
          <w:rPr>
            <w:rFonts w:ascii="Calibri Light"/>
            <w:b w:val="0"/>
            <w:spacing w:val="-10"/>
            <w:sz w:val="18"/>
            <w:u w:val="single"/>
          </w:rPr>
          <w:t>0</w:t>
        </w:r>
      </w:hyperlink>
    </w:p>
    <w:p>
      <w:pPr>
        <w:pStyle w:val="ListParagraph"/>
        <w:spacing w:after="0" w:line="240" w:lineRule="auto"/>
        <w:jc w:val="left"/>
        <w:rPr>
          <w:rFonts w:ascii="Calibri Light"/>
          <w:b w:val="0"/>
          <w:sz w:val="18"/>
        </w:rPr>
        <w:sectPr>
          <w:pgSz w:w="12240" w:h="15840"/>
          <w:pgMar w:top="580" w:bottom="280" w:left="1080" w:right="1080"/>
        </w:sectPr>
      </w:pPr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34" w:after="0"/>
        <w:ind w:left="703" w:right="0" w:hanging="197"/>
        <w:jc w:val="left"/>
        <w:rPr>
          <w:sz w:val="19"/>
          <w:u w:val="none"/>
        </w:rPr>
      </w:pPr>
      <w:hyperlink r:id="rId15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link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springer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article</w:t>
        </w:r>
        <w:r>
          <w:rPr>
            <w:rFonts w:ascii="Calibri Light"/>
            <w:b w:val="0"/>
            <w:spacing w:val="-2"/>
            <w:sz w:val="18"/>
            <w:u w:val="single"/>
          </w:rPr>
          <w:t>/10.1007/</w:t>
        </w:r>
        <w:r>
          <w:rPr>
            <w:spacing w:val="-2"/>
            <w:sz w:val="19"/>
            <w:u w:val="single"/>
          </w:rPr>
          <w:t>s</w:t>
        </w:r>
        <w:r>
          <w:rPr>
            <w:rFonts w:ascii="Calibri Light"/>
            <w:b w:val="0"/>
            <w:spacing w:val="-2"/>
            <w:sz w:val="18"/>
            <w:u w:val="single"/>
          </w:rPr>
          <w:t>00345-025-06045-</w:t>
        </w:r>
        <w:r>
          <w:rPr>
            <w:spacing w:val="-10"/>
            <w:sz w:val="19"/>
            <w:u w:val="single"/>
          </w:rPr>
          <w:t>x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rFonts w:ascii="Calibri Light"/>
          <w:b w:val="0"/>
          <w:sz w:val="18"/>
          <w:u w:val="none"/>
        </w:rPr>
      </w:pPr>
      <w:hyperlink r:id="rId16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b</w:t>
        </w:r>
        <w:r>
          <w:rPr>
            <w:spacing w:val="-2"/>
            <w:sz w:val="19"/>
            <w:u w:val="none"/>
          </w:rPr>
          <w:t>j</w:t>
        </w:r>
        <w:r>
          <w:rPr>
            <w:spacing w:val="-2"/>
            <w:sz w:val="19"/>
            <w:u w:val="single"/>
          </w:rPr>
          <w:t>ui</w:t>
        </w:r>
        <w:r>
          <w:rPr>
            <w:rFonts w:ascii="Calibri Light"/>
            <w:b w:val="0"/>
            <w:spacing w:val="-2"/>
            <w:sz w:val="18"/>
            <w:u w:val="none"/>
          </w:rPr>
          <w:t>-</w:t>
        </w:r>
        <w:r>
          <w:rPr>
            <w:spacing w:val="-2"/>
            <w:sz w:val="19"/>
            <w:u w:val="none"/>
          </w:rPr>
          <w:t>j</w:t>
        </w:r>
        <w:r>
          <w:rPr>
            <w:spacing w:val="-2"/>
            <w:sz w:val="19"/>
            <w:u w:val="single"/>
          </w:rPr>
          <w:t>ournals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onlinelibrary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wiley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doi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pdf</w:t>
        </w:r>
        <w:r>
          <w:rPr>
            <w:rFonts w:ascii="Calibri Light"/>
            <w:b w:val="0"/>
            <w:spacing w:val="-2"/>
            <w:sz w:val="18"/>
            <w:u w:val="single"/>
          </w:rPr>
          <w:t>/10.1111/</w:t>
        </w:r>
        <w:r>
          <w:rPr>
            <w:spacing w:val="-2"/>
            <w:sz w:val="19"/>
            <w:u w:val="single"/>
          </w:rPr>
          <w:t>b</w:t>
        </w:r>
        <w:r>
          <w:rPr>
            <w:spacing w:val="-2"/>
            <w:sz w:val="19"/>
            <w:u w:val="none"/>
          </w:rPr>
          <w:t>j</w:t>
        </w:r>
        <w:r>
          <w:rPr>
            <w:spacing w:val="-2"/>
            <w:sz w:val="19"/>
            <w:u w:val="single"/>
          </w:rPr>
          <w:t>u</w:t>
        </w:r>
        <w:r>
          <w:rPr>
            <w:rFonts w:ascii="Calibri Light"/>
            <w:b w:val="0"/>
            <w:spacing w:val="-2"/>
            <w:sz w:val="18"/>
            <w:u w:val="single"/>
          </w:rPr>
          <w:t>.12412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sz w:val="19"/>
          <w:u w:val="none"/>
        </w:rPr>
      </w:pPr>
      <w:hyperlink r:id="rId17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bjui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journals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onlinelibrary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wiley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doi</w:t>
        </w:r>
        <w:r>
          <w:rPr>
            <w:rFonts w:ascii="Calibri Light"/>
            <w:b w:val="0"/>
            <w:spacing w:val="-2"/>
            <w:sz w:val="18"/>
            <w:u w:val="single"/>
          </w:rPr>
          <w:t>/10.1111/</w:t>
        </w:r>
        <w:r>
          <w:rPr>
            <w:spacing w:val="-2"/>
            <w:sz w:val="19"/>
            <w:u w:val="single"/>
          </w:rPr>
          <w:t>j</w:t>
        </w:r>
        <w:r>
          <w:rPr>
            <w:rFonts w:ascii="Calibri Light"/>
            <w:b w:val="0"/>
            <w:spacing w:val="-2"/>
            <w:sz w:val="18"/>
            <w:u w:val="single"/>
          </w:rPr>
          <w:t>.1464-410</w:t>
        </w:r>
        <w:r>
          <w:rPr>
            <w:spacing w:val="-2"/>
            <w:sz w:val="19"/>
            <w:u w:val="single"/>
          </w:rPr>
          <w:t>X</w:t>
        </w:r>
        <w:r>
          <w:rPr>
            <w:rFonts w:ascii="Calibri Light"/>
            <w:b w:val="0"/>
            <w:spacing w:val="-2"/>
            <w:sz w:val="18"/>
            <w:u w:val="single"/>
          </w:rPr>
          <w:t>.2006.06395.</w:t>
        </w:r>
        <w:r>
          <w:rPr>
            <w:spacing w:val="-2"/>
            <w:sz w:val="19"/>
            <w:u w:val="single"/>
          </w:rPr>
          <w:t>x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rFonts w:ascii="Calibri Light"/>
          <w:b w:val="0"/>
          <w:sz w:val="18"/>
          <w:u w:val="none"/>
        </w:rPr>
      </w:pPr>
      <w:hyperlink r:id="rId18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pmc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Calibri Light"/>
            <w:b w:val="0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articles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PMC</w:t>
        </w:r>
        <w:r>
          <w:rPr>
            <w:rFonts w:ascii="Calibri Light"/>
            <w:b w:val="0"/>
            <w:spacing w:val="-2"/>
            <w:sz w:val="18"/>
            <w:u w:val="single"/>
          </w:rPr>
          <w:t>8546819/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rFonts w:ascii="Calibri Light"/>
          <w:b w:val="0"/>
          <w:sz w:val="18"/>
          <w:u w:val="none"/>
        </w:rPr>
      </w:pPr>
      <w:hyperlink r:id="rId19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sciencedirect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science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article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am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pii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S</w:t>
        </w:r>
        <w:r>
          <w:rPr>
            <w:rFonts w:ascii="Calibri Light"/>
            <w:b w:val="0"/>
            <w:spacing w:val="-2"/>
            <w:sz w:val="18"/>
            <w:u w:val="single"/>
          </w:rPr>
          <w:t>0035378720306706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rFonts w:ascii="Calibri Light"/>
          <w:b w:val="0"/>
          <w:sz w:val="18"/>
          <w:u w:val="none"/>
        </w:rPr>
      </w:pPr>
      <w:hyperlink r:id="rId20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community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scireproject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glossary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autonomic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dysreflexia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309" w:lineRule="auto" w:before="158" w:after="0"/>
        <w:ind w:left="704" w:right="372" w:hanging="297"/>
        <w:jc w:val="left"/>
        <w:rPr>
          <w:sz w:val="19"/>
          <w:u w:val="none"/>
        </w:rPr>
      </w:pPr>
      <w:hyperlink r:id="rId21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urotoday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video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lectures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intermittent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catheters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video</w:t>
        </w:r>
        <w:r>
          <w:rPr>
            <w:rFonts w:ascii="Calibri Light"/>
            <w:b w:val="0"/>
            <w:spacing w:val="-2"/>
            <w:sz w:val="18"/>
            <w:u w:val="single"/>
          </w:rPr>
          <w:t>/1697-</w:t>
        </w:r>
        <w:r>
          <w:rPr>
            <w:spacing w:val="-2"/>
            <w:sz w:val="19"/>
            <w:u w:val="single"/>
          </w:rPr>
          <w:t>types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of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neurogenic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bladder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disorders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</w:hyperlink>
      <w:r>
        <w:rPr>
          <w:rFonts w:ascii="Calibri Light"/>
          <w:b w:val="0"/>
          <w:sz w:val="18"/>
          <w:u w:val="none"/>
        </w:rPr>
        <w:t> </w:t>
      </w:r>
      <w:hyperlink r:id="rId21">
        <w:r>
          <w:rPr>
            <w:spacing w:val="-2"/>
            <w:sz w:val="19"/>
            <w:u w:val="single"/>
          </w:rPr>
          <w:t>diane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newman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html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92" w:after="0"/>
        <w:ind w:left="704" w:right="0" w:hanging="296"/>
        <w:jc w:val="left"/>
        <w:rPr>
          <w:sz w:val="19"/>
          <w:u w:val="none"/>
        </w:rPr>
      </w:pPr>
      <w:hyperlink r:id="rId22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metrovanurolo</w:t>
        </w:r>
        <w:r>
          <w:rPr>
            <w:spacing w:val="-2"/>
            <w:sz w:val="19"/>
            <w:u w:val="none"/>
          </w:rPr>
          <w:t>gy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neurogenic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bladder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23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news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medical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net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health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Neuroanatomy</w:t>
        </w:r>
        <w:r>
          <w:rPr>
            <w:spacing w:val="-10"/>
            <w:sz w:val="18"/>
            <w:u w:val="single"/>
          </w:rPr>
          <w:t> 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of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Neurogenic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Bladder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aspx</w:t>
        </w:r>
      </w:hyperlink>
    </w:p>
    <w:sectPr>
      <w:pgSz w:w="12240" w:h="15840"/>
      <w:pgMar w:top="58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Lucida Sans">
    <w:altName w:val="Lucida Sans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Verdana">
    <w:altName w:val="Verdana"/>
    <w:charset w:val="0"/>
    <w:family w:val="swiss"/>
    <w:pitch w:val="variable"/>
  </w:font>
  <w:font w:name="Gill Sans MT">
    <w:altName w:val="Gill Sans MT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Tahoma">
    <w:altName w:val="Tahoma"/>
    <w:charset w:val="0"/>
    <w:family w:val="swiss"/>
    <w:pitch w:val="variable"/>
  </w:font>
  <w:font w:name="Gentium Book Basic">
    <w:altName w:val="Gentium Book Basic"/>
    <w:charset w:val="0"/>
    <w:family w:val="auto"/>
    <w:pitch w:val="variable"/>
  </w:font>
  <w:font w:name="Century Gothic">
    <w:altName w:val="Century Gothic"/>
    <w:charset w:val="0"/>
    <w:family w:val="swiss"/>
    <w:pitch w:val="variable"/>
  </w:font>
  <w:font w:name="DejaVu Sans">
    <w:altName w:val="DejaVu San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705" w:hanging="199"/>
        <w:jc w:val="righ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199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Verdana" w:hAnsi="Verdana" w:eastAsia="Verdana" w:cs="Verdana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Verdana" w:hAnsi="Verdana" w:eastAsia="Verdana" w:cs="Verdana"/>
      <w:sz w:val="23"/>
      <w:szCs w:val="23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284"/>
      <w:outlineLvl w:val="1"/>
    </w:pPr>
    <w:rPr>
      <w:rFonts w:ascii="Lucida Sans" w:hAnsi="Lucida Sans" w:eastAsia="Lucida Sans" w:cs="Lucida Sans"/>
      <w:sz w:val="26"/>
      <w:szCs w:val="2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36"/>
      <w:ind w:left="314"/>
    </w:pPr>
    <w:rPr>
      <w:rFonts w:ascii="Gill Sans MT" w:hAnsi="Gill Sans MT" w:eastAsia="Gill Sans MT" w:cs="Gill Sans MT"/>
      <w:b/>
      <w:bCs/>
      <w:sz w:val="44"/>
      <w:szCs w:val="4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58"/>
      <w:ind w:left="704" w:hanging="296"/>
    </w:pPr>
    <w:rPr>
      <w:rFonts w:ascii="Calibri" w:hAnsi="Calibri" w:eastAsia="Calibri" w:cs="Calibri"/>
      <w:u w:val="single" w:color="000000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https://www.msdmanuals.com/home/brain-spinal-cord-and-nerve-disorders/spinal-cord-disorders/autonomic-dysreflexia-of-the-spinal-cord" TargetMode="External"/><Relationship Id="rId8" Type="http://schemas.openxmlformats.org/officeDocument/2006/relationships/hyperlink" Target="https://my.clevelandclinic.org/health/diseases/24378-autonomic-dysreflexia-ad" TargetMode="External"/><Relationship Id="rId9" Type="http://schemas.openxmlformats.org/officeDocument/2006/relationships/hyperlink" Target="https://www.medicalnewstoday.com/articles/autonomic-dysreflexia" TargetMode="External"/><Relationship Id="rId10" Type="http://schemas.openxmlformats.org/officeDocument/2006/relationships/hyperlink" Target="https://www.webmd.com/hypertension-high-blood-pressure/hypertension-autonomic-dysreflexia" TargetMode="External"/><Relationship Id="rId11" Type="http://schemas.openxmlformats.org/officeDocument/2006/relationships/hyperlink" Target="https://litfl.com/autonomic-dysreflexia/" TargetMode="External"/><Relationship Id="rId12" Type="http://schemas.openxmlformats.org/officeDocument/2006/relationships/hyperlink" Target="https://www.uhn.ca/TorontoRehab/Spinal-Cord-Rehab/Spinal-Cord-Essentials/Documents/General-Health/SCE2-Ge2-Autonomic-Dysreflexia.pdf" TargetMode="External"/><Relationship Id="rId13" Type="http://schemas.openxmlformats.org/officeDocument/2006/relationships/hyperlink" Target="https://lluh.org/conditions/neurogenic-bladder" TargetMode="External"/><Relationship Id="rId14" Type="http://schemas.openxmlformats.org/officeDocument/2006/relationships/hyperlink" Target="https://link.springer.com/article/10.1007/s00345-024-04781-0" TargetMode="External"/><Relationship Id="rId15" Type="http://schemas.openxmlformats.org/officeDocument/2006/relationships/hyperlink" Target="https://link.springer.com/article/10.1007/s00345-025-06045-x" TargetMode="External"/><Relationship Id="rId16" Type="http://schemas.openxmlformats.org/officeDocument/2006/relationships/hyperlink" Target="https://bjui-journals.onlinelibrary.wiley.com/doi/pdf/10.1111/bju.12412" TargetMode="External"/><Relationship Id="rId17" Type="http://schemas.openxmlformats.org/officeDocument/2006/relationships/hyperlink" Target="https://bjui-journals.onlinelibrary.wiley.com/doi/10.1111/j.1464-410X.2006.06395.x" TargetMode="External"/><Relationship Id="rId18" Type="http://schemas.openxmlformats.org/officeDocument/2006/relationships/hyperlink" Target="https://pmc.ncbi.nlm.nih.gov/articles/PMC8546819/" TargetMode="External"/><Relationship Id="rId19" Type="http://schemas.openxmlformats.org/officeDocument/2006/relationships/hyperlink" Target="https://www.sciencedirect.com/science/article/am/pii/S0035378720306706" TargetMode="External"/><Relationship Id="rId20" Type="http://schemas.openxmlformats.org/officeDocument/2006/relationships/hyperlink" Target="https://community.scireproject.com/glossary/autonomic-dysreflexia/" TargetMode="External"/><Relationship Id="rId21" Type="http://schemas.openxmlformats.org/officeDocument/2006/relationships/hyperlink" Target="https://www.urotoday.com/video-lectures/intermittent-catheters/video/1697-types-of-neurogenic-bladder-disorders-diane-newman.html" TargetMode="External"/><Relationship Id="rId22" Type="http://schemas.openxmlformats.org/officeDocument/2006/relationships/hyperlink" Target="https://www.metrovanurology.com/neurogenic-bladder" TargetMode="External"/><Relationship Id="rId23" Type="http://schemas.openxmlformats.org/officeDocument/2006/relationships/hyperlink" Target="https://www.news-medical.net/health/Neuroanatomy-of-Neurogenic-Bladder.aspx" TargetMode="External"/><Relationship Id="rId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2026-11-01T20:01:50Z</dcterms:created>
  <dcterms:modified xsi:type="dcterms:W3CDTF">2026-11-01T20:01:50Z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2026-11-01T00:00:00Z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2026-11-01T00:00:00Z</vt:filetime>
  </property>
  <property fmtid="{D5CDD505-2E9C-101B-9397-08002B2CF9AE}" pid="5" name="Producer">
    <vt:lpwstr>Skia/PDF m127</vt:lpwstr>
  </property>
</Properties>
</file>